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B6" w:rsidRPr="006037F6" w:rsidRDefault="009E7CB6" w:rsidP="009E7CB6">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bookmarkStart w:id="0" w:name="_GoBack"/>
      <w:bookmarkEnd w:id="0"/>
      <w:r w:rsidRPr="006037F6">
        <w:rPr>
          <w:rFonts w:asciiTheme="minorHAnsi" w:hAnsiTheme="minorHAnsi" w:cstheme="minorHAnsi"/>
          <w:b/>
          <w:color w:val="000000" w:themeColor="text1"/>
          <w:szCs w:val="24"/>
          <w:u w:color="000000" w:themeColor="text1"/>
        </w:rPr>
        <w:t>Building Core Strength</w:t>
      </w:r>
    </w:p>
    <w:p w:rsidR="006D3135" w:rsidRPr="006037F6" w:rsidRDefault="006D3135" w:rsidP="006D3135">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6037F6">
        <w:rPr>
          <w:rFonts w:asciiTheme="minorHAnsi" w:hAnsiTheme="minorHAnsi" w:cstheme="minorHAnsi"/>
          <w:b/>
          <w:color w:val="000000" w:themeColor="text1"/>
          <w:szCs w:val="24"/>
          <w:u w:color="000000" w:themeColor="text1"/>
        </w:rPr>
        <w:t>Quiet Strength</w:t>
      </w:r>
    </w:p>
    <w:p w:rsidR="004C6E91" w:rsidRPr="006037F6" w:rsidRDefault="00DE586F" w:rsidP="004C6E91">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6037F6">
        <w:rPr>
          <w:rFonts w:asciiTheme="minorHAnsi" w:hAnsiTheme="minorHAnsi" w:cstheme="minorHAnsi"/>
          <w:b/>
          <w:color w:val="000000" w:themeColor="text1"/>
          <w:szCs w:val="24"/>
          <w:u w:color="000000" w:themeColor="text1"/>
        </w:rPr>
        <w:t>A Strong Focus</w:t>
      </w:r>
    </w:p>
    <w:p w:rsidR="00DE586F" w:rsidRPr="006037F6" w:rsidRDefault="00DE586F" w:rsidP="00DE586F">
      <w:pPr>
        <w:rPr>
          <w:rFonts w:asciiTheme="minorHAnsi" w:hAnsiTheme="minorHAnsi"/>
          <w:b/>
          <w:u w:val="single"/>
        </w:rPr>
      </w:pPr>
    </w:p>
    <w:p w:rsidR="00DE586F" w:rsidRPr="006037F6" w:rsidRDefault="00DE586F" w:rsidP="00DE586F">
      <w:pPr>
        <w:rPr>
          <w:rFonts w:asciiTheme="minorHAnsi" w:hAnsiTheme="minorHAnsi"/>
          <w:b/>
          <w:u w:val="single"/>
        </w:rPr>
      </w:pPr>
    </w:p>
    <w:p w:rsidR="00DE586F" w:rsidRPr="006037F6" w:rsidRDefault="00DE586F" w:rsidP="00AA7ED5">
      <w:pPr>
        <w:spacing w:before="120"/>
        <w:ind w:right="1080"/>
        <w:rPr>
          <w:rFonts w:asciiTheme="minorHAnsi" w:hAnsiTheme="minorHAnsi"/>
          <w:b/>
        </w:rPr>
      </w:pPr>
      <w:r w:rsidRPr="006037F6">
        <w:rPr>
          <w:rFonts w:asciiTheme="minorHAnsi" w:hAnsiTheme="minorHAnsi"/>
          <w:b/>
        </w:rPr>
        <w:t>3 Characteristics of a person with a strong focus</w:t>
      </w:r>
    </w:p>
    <w:p w:rsidR="00DE586F" w:rsidRPr="006037F6" w:rsidRDefault="00DE586F" w:rsidP="00AA7ED5">
      <w:pPr>
        <w:pStyle w:val="ListParagraph"/>
        <w:numPr>
          <w:ilvl w:val="0"/>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A person with a strong focus </w:t>
      </w:r>
      <w:r w:rsidR="006037F6" w:rsidRPr="001A0A22">
        <w:rPr>
          <w:rFonts w:ascii="Calibri" w:hAnsi="Calibri" w:cs="Calibri"/>
          <w:b/>
          <w:bCs/>
          <w:color w:val="000000"/>
          <w:u w:color="000000"/>
        </w:rPr>
        <w:t>__________</w:t>
      </w:r>
      <w:r w:rsidR="006037F6">
        <w:rPr>
          <w:rFonts w:ascii="Calibri" w:hAnsi="Calibri" w:cs="Calibri"/>
          <w:b/>
          <w:bCs/>
          <w:color w:val="000000"/>
          <w:u w:color="000000"/>
        </w:rPr>
        <w:t xml:space="preserve"> </w:t>
      </w:r>
      <w:r w:rsidRPr="006037F6">
        <w:rPr>
          <w:rFonts w:asciiTheme="minorHAnsi" w:hAnsiTheme="minorHAnsi"/>
        </w:rPr>
        <w:t>the Law of the Lord</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they have set their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 xml:space="preserve"> </w:t>
      </w:r>
      <w:proofErr w:type="spellStart"/>
      <w:r w:rsidRPr="006037F6">
        <w:rPr>
          <w:rFonts w:asciiTheme="minorHAnsi" w:hAnsiTheme="minorHAnsi"/>
        </w:rPr>
        <w:t>on</w:t>
      </w:r>
      <w:proofErr w:type="spellEnd"/>
      <w:r w:rsidRPr="006037F6">
        <w:rPr>
          <w:rFonts w:asciiTheme="minorHAnsi" w:hAnsiTheme="minorHAnsi"/>
        </w:rPr>
        <w:t xml:space="preserve"> it</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Ezra 7:10 - </w:t>
      </w:r>
      <w:r w:rsidRPr="006037F6">
        <w:rPr>
          <w:rFonts w:asciiTheme="minorHAnsi" w:hAnsiTheme="minorHAnsi"/>
          <w:i/>
        </w:rPr>
        <w:t>For Ezra had set his heart to study the law of the Lord and to practice it and to teach His statutes and ordinances in Israel.</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the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of the Law of the Lord</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Psalm 1:1–2 - </w:t>
      </w:r>
      <w:r w:rsidRPr="006037F6">
        <w:rPr>
          <w:rFonts w:asciiTheme="minorHAnsi" w:hAnsiTheme="minorHAnsi"/>
          <w:i/>
        </w:rPr>
        <w:t xml:space="preserve">How blessed is the man who does not walk in the counsel of the wicked, </w:t>
      </w:r>
      <w:proofErr w:type="gramStart"/>
      <w:r w:rsidRPr="006037F6">
        <w:rPr>
          <w:rFonts w:asciiTheme="minorHAnsi" w:hAnsiTheme="minorHAnsi"/>
          <w:i/>
        </w:rPr>
        <w:t>Nor</w:t>
      </w:r>
      <w:proofErr w:type="gramEnd"/>
      <w:r w:rsidRPr="006037F6">
        <w:rPr>
          <w:rFonts w:asciiTheme="minorHAnsi" w:hAnsiTheme="minorHAnsi"/>
          <w:i/>
        </w:rPr>
        <w:t xml:space="preserve"> stand in the path of sinners, Nor sit in the seat of scoffers! But his delight is in the law of the LORD, </w:t>
      </w:r>
      <w:proofErr w:type="gramStart"/>
      <w:r w:rsidRPr="006037F6">
        <w:rPr>
          <w:rFonts w:asciiTheme="minorHAnsi" w:hAnsiTheme="minorHAnsi"/>
          <w:i/>
        </w:rPr>
        <w:t>And</w:t>
      </w:r>
      <w:proofErr w:type="gramEnd"/>
      <w:r w:rsidRPr="006037F6">
        <w:rPr>
          <w:rFonts w:asciiTheme="minorHAnsi" w:hAnsiTheme="minorHAnsi"/>
          <w:i/>
        </w:rPr>
        <w:t xml:space="preserve"> in His law he meditates day and night.</w:t>
      </w:r>
      <w:r w:rsidRPr="006037F6">
        <w:rPr>
          <w:rFonts w:asciiTheme="minorHAnsi" w:hAnsiTheme="minorHAnsi"/>
        </w:rPr>
        <w:t xml:space="preserve"> </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Psalm 19:7 - </w:t>
      </w:r>
      <w:r w:rsidRPr="006037F6">
        <w:rPr>
          <w:rFonts w:asciiTheme="minorHAnsi" w:hAnsiTheme="minorHAnsi"/>
          <w:i/>
        </w:rPr>
        <w:t xml:space="preserve">The law of the LORD is perfect, restoring the soul; </w:t>
      </w:r>
      <w:proofErr w:type="gramStart"/>
      <w:r w:rsidRPr="006037F6">
        <w:rPr>
          <w:rFonts w:asciiTheme="minorHAnsi" w:hAnsiTheme="minorHAnsi"/>
          <w:i/>
        </w:rPr>
        <w:t>The</w:t>
      </w:r>
      <w:proofErr w:type="gramEnd"/>
      <w:r w:rsidRPr="006037F6">
        <w:rPr>
          <w:rFonts w:asciiTheme="minorHAnsi" w:hAnsiTheme="minorHAnsi"/>
          <w:i/>
        </w:rPr>
        <w:t xml:space="preserve"> testimony of the LORD is sure, making wise the simple.</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the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 xml:space="preserve"> is that God’s hand is upon them</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Ezra 7:9 </w:t>
      </w:r>
      <w:r w:rsidR="006037F6">
        <w:rPr>
          <w:rFonts w:asciiTheme="minorHAnsi" w:hAnsiTheme="minorHAnsi"/>
        </w:rPr>
        <w:t xml:space="preserve">- </w:t>
      </w:r>
      <w:r w:rsidRPr="006037F6">
        <w:rPr>
          <w:rFonts w:asciiTheme="minorHAnsi" w:hAnsiTheme="minorHAnsi"/>
        </w:rPr>
        <w:t xml:space="preserve"> </w:t>
      </w:r>
      <w:r w:rsidRPr="006037F6">
        <w:rPr>
          <w:rFonts w:asciiTheme="minorHAnsi" w:hAnsiTheme="minorHAnsi"/>
          <w:i/>
        </w:rPr>
        <w:t>For on the first of the first month he began to go up from Babylon; and on the first of the fifth month he came to Jerusalem, because the good hand of his God was upon him.</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Ezra 7:28 - </w:t>
      </w:r>
      <w:r w:rsidRPr="006037F6">
        <w:rPr>
          <w:rFonts w:asciiTheme="minorHAnsi" w:hAnsiTheme="minorHAnsi"/>
          <w:i/>
        </w:rPr>
        <w:t xml:space="preserve">and has extended </w:t>
      </w:r>
      <w:proofErr w:type="spellStart"/>
      <w:r w:rsidRPr="006037F6">
        <w:rPr>
          <w:rFonts w:asciiTheme="minorHAnsi" w:hAnsiTheme="minorHAnsi"/>
          <w:i/>
        </w:rPr>
        <w:t>lovingkindness</w:t>
      </w:r>
      <w:proofErr w:type="spellEnd"/>
      <w:r w:rsidRPr="006037F6">
        <w:rPr>
          <w:rFonts w:asciiTheme="minorHAnsi" w:hAnsiTheme="minorHAnsi"/>
          <w:i/>
        </w:rPr>
        <w:t xml:space="preserve"> to me before the king and his counselors and before all the king’s mighty princes. Thus I was strengthened according to the hand of the LORD my God upon me, and I gathered leading men from Israel to go up with me.</w:t>
      </w:r>
    </w:p>
    <w:p w:rsidR="00DE586F" w:rsidRPr="006037F6" w:rsidRDefault="00DE586F" w:rsidP="00AA7ED5">
      <w:pPr>
        <w:pStyle w:val="ListParagraph"/>
        <w:numPr>
          <w:ilvl w:val="0"/>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A person with a strong focus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the Law of the Lord</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there is a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 xml:space="preserve"> between study and practice</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Matthew 7:24 </w:t>
      </w:r>
      <w:r w:rsidR="006037F6">
        <w:rPr>
          <w:rFonts w:asciiTheme="minorHAnsi" w:hAnsiTheme="minorHAnsi"/>
        </w:rPr>
        <w:t xml:space="preserve">- </w:t>
      </w:r>
      <w:r w:rsidRPr="006037F6">
        <w:rPr>
          <w:rFonts w:asciiTheme="minorHAnsi" w:hAnsiTheme="minorHAnsi"/>
          <w:i/>
        </w:rPr>
        <w:t>Therefore everyone who hears these words of Mine and acts on them, may be compared to a wise man who built his house on the rock.</w:t>
      </w:r>
      <w:r w:rsidRPr="006037F6">
        <w:rPr>
          <w:rFonts w:asciiTheme="minorHAnsi" w:hAnsiTheme="minorHAnsi"/>
        </w:rPr>
        <w:t xml:space="preserve"> </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i/>
        </w:rPr>
      </w:pPr>
      <w:r w:rsidRPr="006037F6">
        <w:rPr>
          <w:rFonts w:asciiTheme="minorHAnsi" w:hAnsiTheme="minorHAnsi"/>
        </w:rPr>
        <w:t xml:space="preserve">John 13:17 - </w:t>
      </w:r>
      <w:r w:rsidRPr="006037F6">
        <w:rPr>
          <w:rFonts w:asciiTheme="minorHAnsi" w:hAnsiTheme="minorHAnsi"/>
          <w:i/>
        </w:rPr>
        <w:t xml:space="preserve">If you know these things, you are blessed if you do them. </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James 1:22 </w:t>
      </w:r>
      <w:proofErr w:type="gramStart"/>
      <w:r w:rsidRPr="006037F6">
        <w:rPr>
          <w:rFonts w:asciiTheme="minorHAnsi" w:hAnsiTheme="minorHAnsi"/>
        </w:rPr>
        <w:t xml:space="preserve">-  </w:t>
      </w:r>
      <w:r w:rsidRPr="006037F6">
        <w:rPr>
          <w:rFonts w:asciiTheme="minorHAnsi" w:hAnsiTheme="minorHAnsi"/>
          <w:i/>
        </w:rPr>
        <w:t>But</w:t>
      </w:r>
      <w:proofErr w:type="gramEnd"/>
      <w:r w:rsidRPr="006037F6">
        <w:rPr>
          <w:rFonts w:asciiTheme="minorHAnsi" w:hAnsiTheme="minorHAnsi"/>
          <w:i/>
        </w:rPr>
        <w:t xml:space="preserve"> prove yourselves doers of the word, and not merely hearers who delude themselves.</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God is worthy of </w:t>
      </w:r>
      <w:r w:rsidR="006037F6" w:rsidRPr="001A0A22">
        <w:rPr>
          <w:rFonts w:ascii="Calibri" w:hAnsi="Calibri" w:cs="Calibri"/>
          <w:color w:val="000000"/>
          <w:u w:color="000000"/>
        </w:rPr>
        <w:t>__________</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Deuteronomy 30:1–3 </w:t>
      </w:r>
      <w:r w:rsidR="006037F6">
        <w:rPr>
          <w:rFonts w:asciiTheme="minorHAnsi" w:hAnsiTheme="minorHAnsi"/>
        </w:rPr>
        <w:t xml:space="preserve">- </w:t>
      </w:r>
      <w:r w:rsidRPr="006037F6">
        <w:rPr>
          <w:rFonts w:asciiTheme="minorHAnsi" w:hAnsiTheme="minorHAnsi"/>
          <w:i/>
        </w:rPr>
        <w:t>So it shall be when all of these things have come upon you, the blessing and the curse which I have set before you, and you call them to mind in all nations where the L</w:t>
      </w:r>
      <w:r w:rsidR="006037F6" w:rsidRPr="006037F6">
        <w:rPr>
          <w:rFonts w:asciiTheme="minorHAnsi" w:hAnsiTheme="minorHAnsi"/>
          <w:i/>
        </w:rPr>
        <w:t xml:space="preserve">ORD your God has banished you, </w:t>
      </w:r>
      <w:r w:rsidRPr="006037F6">
        <w:rPr>
          <w:rFonts w:asciiTheme="minorHAnsi" w:hAnsiTheme="minorHAnsi"/>
          <w:i/>
        </w:rPr>
        <w:t xml:space="preserve"> and you return to the LORD your God and obey Him with all your heart and soul according to all that I command</w:t>
      </w:r>
      <w:r w:rsidR="006037F6" w:rsidRPr="006037F6">
        <w:rPr>
          <w:rFonts w:asciiTheme="minorHAnsi" w:hAnsiTheme="minorHAnsi"/>
          <w:i/>
        </w:rPr>
        <w:t xml:space="preserve"> you today, you and your sons, </w:t>
      </w:r>
      <w:r w:rsidRPr="006037F6">
        <w:rPr>
          <w:rFonts w:asciiTheme="minorHAnsi" w:hAnsiTheme="minorHAnsi"/>
          <w:i/>
        </w:rPr>
        <w:t xml:space="preserve"> then the LORD your God will restore you from captivity, and have compassion on you, and will gather you again from all the peoples where the LORD your God has scattered you.</w:t>
      </w:r>
    </w:p>
    <w:p w:rsidR="00DE586F" w:rsidRPr="006037F6" w:rsidRDefault="00DE586F" w:rsidP="00AA7ED5">
      <w:pPr>
        <w:pStyle w:val="ListParagraph"/>
        <w:numPr>
          <w:ilvl w:val="0"/>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lastRenderedPageBreak/>
        <w:t xml:space="preserve">A person with a strong focus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rPr>
        <w:t xml:space="preserve"> the Law of the Lord</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Because the scripture points us to </w:t>
      </w:r>
      <w:r w:rsidR="006037F6" w:rsidRPr="001A0A22">
        <w:rPr>
          <w:rFonts w:ascii="Calibri" w:hAnsi="Calibri" w:cs="Calibri"/>
          <w:color w:val="000000"/>
          <w:u w:color="000000"/>
        </w:rPr>
        <w:t>__________</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John 5:39 </w:t>
      </w:r>
      <w:r w:rsidR="006037F6">
        <w:rPr>
          <w:rFonts w:asciiTheme="minorHAnsi" w:hAnsiTheme="minorHAnsi"/>
        </w:rPr>
        <w:t xml:space="preserve">- </w:t>
      </w:r>
      <w:r w:rsidRPr="006037F6">
        <w:rPr>
          <w:rFonts w:asciiTheme="minorHAnsi" w:hAnsiTheme="minorHAnsi"/>
          <w:i/>
        </w:rPr>
        <w:t>You search the Scriptures because you think that in them you have eternal life; it is these that testify about Me;</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Because we are not</w:t>
      </w:r>
      <w:r w:rsidR="006037F6">
        <w:rPr>
          <w:rFonts w:asciiTheme="minorHAnsi" w:hAnsiTheme="minorHAnsi"/>
        </w:rPr>
        <w:t xml:space="preserve"> </w:t>
      </w:r>
      <w:r w:rsidR="006037F6" w:rsidRPr="001A0A22">
        <w:rPr>
          <w:rFonts w:ascii="Calibri" w:hAnsi="Calibri" w:cs="Calibri"/>
          <w:color w:val="000000"/>
          <w:u w:color="000000"/>
        </w:rPr>
        <w:t>__________</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Colossians 1:28</w:t>
      </w:r>
      <w:r w:rsidR="006037F6">
        <w:rPr>
          <w:rFonts w:asciiTheme="minorHAnsi" w:hAnsiTheme="minorHAnsi"/>
        </w:rPr>
        <w:t xml:space="preserve"> -</w:t>
      </w:r>
      <w:r w:rsidR="006037F6">
        <w:rPr>
          <w:rFonts w:asciiTheme="minorHAnsi" w:hAnsiTheme="minorHAnsi"/>
          <w:szCs w:val="24"/>
          <w:vertAlign w:val="superscript"/>
        </w:rPr>
        <w:t xml:space="preserve"> </w:t>
      </w:r>
      <w:r w:rsidRPr="006037F6">
        <w:rPr>
          <w:rFonts w:asciiTheme="minorHAnsi" w:hAnsiTheme="minorHAnsi"/>
          <w:i/>
          <w:szCs w:val="24"/>
        </w:rPr>
        <w:t>We proclaim Him, admonishing every man and teaching every man with all wisdom, so that we may present every man complete in Christ.</w:t>
      </w:r>
    </w:p>
    <w:p w:rsidR="00DE586F" w:rsidRPr="006037F6" w:rsidRDefault="00DE586F" w:rsidP="00AA7ED5">
      <w:pPr>
        <w:pStyle w:val="ListParagraph"/>
        <w:numPr>
          <w:ilvl w:val="1"/>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szCs w:val="24"/>
        </w:rPr>
        <w:t xml:space="preserve">Because there are people in your life who need to be </w:t>
      </w:r>
      <w:r w:rsidR="006037F6" w:rsidRPr="001A0A22">
        <w:rPr>
          <w:rFonts w:ascii="Calibri" w:hAnsi="Calibri" w:cs="Calibri"/>
          <w:color w:val="000000"/>
          <w:u w:color="000000"/>
        </w:rPr>
        <w:t>__________</w:t>
      </w:r>
      <w:r w:rsidR="006037F6" w:rsidRPr="001A0A22">
        <w:rPr>
          <w:rFonts w:ascii="Calibri" w:hAnsi="Calibri" w:cs="Calibri"/>
          <w:color w:val="000000"/>
        </w:rPr>
        <w:t xml:space="preserve"> </w:t>
      </w:r>
      <w:r w:rsidRPr="006037F6">
        <w:rPr>
          <w:rFonts w:asciiTheme="minorHAnsi" w:hAnsiTheme="minorHAnsi"/>
          <w:szCs w:val="24"/>
        </w:rPr>
        <w:t xml:space="preserve"> in righteousness</w:t>
      </w:r>
      <w:r w:rsidRPr="006037F6">
        <w:rPr>
          <w:rFonts w:asciiTheme="minorHAnsi" w:hAnsiTheme="minorHAnsi"/>
        </w:rPr>
        <w:t xml:space="preserve"> </w:t>
      </w:r>
    </w:p>
    <w:p w:rsidR="00DE586F" w:rsidRPr="006037F6" w:rsidRDefault="00DE586F" w:rsidP="00AA7ED5">
      <w:pPr>
        <w:pStyle w:val="ListParagraph"/>
        <w:numPr>
          <w:ilvl w:val="2"/>
          <w:numId w:val="19"/>
        </w:numPr>
        <w:overflowPunct/>
        <w:autoSpaceDE/>
        <w:autoSpaceDN/>
        <w:adjustRightInd/>
        <w:spacing w:before="120" w:after="200"/>
        <w:ind w:right="1080"/>
        <w:contextualSpacing w:val="0"/>
        <w:textAlignment w:val="auto"/>
        <w:rPr>
          <w:rFonts w:asciiTheme="minorHAnsi" w:hAnsiTheme="minorHAnsi"/>
        </w:rPr>
      </w:pPr>
      <w:r w:rsidRPr="006037F6">
        <w:rPr>
          <w:rFonts w:asciiTheme="minorHAnsi" w:hAnsiTheme="minorHAnsi"/>
        </w:rPr>
        <w:t xml:space="preserve">2 Timothy 3:16 </w:t>
      </w:r>
      <w:r w:rsidR="006037F6">
        <w:rPr>
          <w:rFonts w:asciiTheme="minorHAnsi" w:hAnsiTheme="minorHAnsi"/>
        </w:rPr>
        <w:t xml:space="preserve">- </w:t>
      </w:r>
      <w:r w:rsidRPr="006037F6">
        <w:rPr>
          <w:rFonts w:asciiTheme="minorHAnsi" w:hAnsiTheme="minorHAnsi"/>
          <w:i/>
          <w:szCs w:val="24"/>
        </w:rPr>
        <w:t>All Scripture is inspired by God and profitable for teaching, for reproof, for correction, for training in righteousness;</w:t>
      </w:r>
      <w:r w:rsidRPr="006037F6">
        <w:rPr>
          <w:rFonts w:asciiTheme="minorHAnsi" w:hAnsiTheme="minorHAnsi"/>
        </w:rPr>
        <w:t xml:space="preserve"> </w:t>
      </w:r>
    </w:p>
    <w:p w:rsidR="00916B9A" w:rsidRPr="006037F6" w:rsidRDefault="004C6E91" w:rsidP="004C6E91">
      <w:pPr>
        <w:spacing w:before="120"/>
        <w:ind w:firstLine="0"/>
        <w:rPr>
          <w:rFonts w:asciiTheme="minorHAnsi" w:hAnsiTheme="minorHAnsi" w:cstheme="minorHAnsi"/>
          <w:i/>
          <w:color w:val="000000" w:themeColor="text1"/>
          <w:szCs w:val="24"/>
          <w:u w:color="000000" w:themeColor="text1"/>
        </w:rPr>
      </w:pPr>
      <w:r w:rsidRPr="006037F6">
        <w:rPr>
          <w:rFonts w:asciiTheme="minorHAnsi" w:hAnsiTheme="minorHAnsi" w:cstheme="minorHAnsi"/>
          <w:i/>
          <w:color w:val="000000" w:themeColor="text1"/>
          <w:szCs w:val="24"/>
          <w:u w:color="000000" w:themeColor="text1"/>
        </w:rPr>
        <w:t xml:space="preserve"> </w:t>
      </w:r>
    </w:p>
    <w:sectPr w:rsidR="00916B9A" w:rsidRPr="006037F6"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C1" w:rsidRDefault="00D327C1">
      <w:r>
        <w:separator/>
      </w:r>
    </w:p>
  </w:endnote>
  <w:endnote w:type="continuationSeparator" w:id="0">
    <w:p w:rsidR="00D327C1" w:rsidRDefault="00D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C1" w:rsidRDefault="00D327C1">
      <w:r>
        <w:separator/>
      </w:r>
    </w:p>
  </w:footnote>
  <w:footnote w:type="continuationSeparator" w:id="0">
    <w:p w:rsidR="00D327C1" w:rsidRDefault="00D3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6A01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2000C52D" wp14:editId="58991C4C">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Pr>
        <w:rFonts w:ascii="Optima" w:hAnsi="Optima"/>
        <w:sz w:val="22"/>
        <w:szCs w:val="22"/>
      </w:rPr>
      <w:t xml:space="preserve">Pastor </w:t>
    </w:r>
    <w:r w:rsidR="00DE586F">
      <w:rPr>
        <w:rFonts w:ascii="Optima" w:hAnsi="Optima"/>
        <w:sz w:val="22"/>
        <w:szCs w:val="22"/>
      </w:rPr>
      <w:t>Dustin Folden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F543B"/>
    <w:multiLevelType w:val="hybridMultilevel"/>
    <w:tmpl w:val="965A66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F5ACF04">
      <w:start w:val="1"/>
      <w:numFmt w:val="lowerRoman"/>
      <w:lvlText w:val="%3."/>
      <w:lvlJc w:val="right"/>
      <w:pPr>
        <w:ind w:left="1800" w:hanging="180"/>
      </w:pPr>
      <w:rPr>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3"/>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A4A"/>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7F4"/>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035E"/>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37F6"/>
    <w:rsid w:val="006044CE"/>
    <w:rsid w:val="006051BA"/>
    <w:rsid w:val="00605B65"/>
    <w:rsid w:val="00606180"/>
    <w:rsid w:val="006061A4"/>
    <w:rsid w:val="00606B76"/>
    <w:rsid w:val="00606F3D"/>
    <w:rsid w:val="00611E96"/>
    <w:rsid w:val="00612494"/>
    <w:rsid w:val="00612704"/>
    <w:rsid w:val="00612D79"/>
    <w:rsid w:val="00612FA0"/>
    <w:rsid w:val="00613947"/>
    <w:rsid w:val="006156EA"/>
    <w:rsid w:val="006165DC"/>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177"/>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3406"/>
    <w:rsid w:val="00A63B29"/>
    <w:rsid w:val="00A645C6"/>
    <w:rsid w:val="00A64969"/>
    <w:rsid w:val="00A654DF"/>
    <w:rsid w:val="00A6635B"/>
    <w:rsid w:val="00A66829"/>
    <w:rsid w:val="00A67BC2"/>
    <w:rsid w:val="00A70009"/>
    <w:rsid w:val="00A7169B"/>
    <w:rsid w:val="00A72A24"/>
    <w:rsid w:val="00A72E2E"/>
    <w:rsid w:val="00A73560"/>
    <w:rsid w:val="00A73649"/>
    <w:rsid w:val="00A73F3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A7ED5"/>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4131B"/>
    <w:rsid w:val="00B41822"/>
    <w:rsid w:val="00B4200D"/>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E26"/>
    <w:rsid w:val="00B962C6"/>
    <w:rsid w:val="00B96615"/>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86F"/>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8F9"/>
    <w:rsid w:val="00EE4A4D"/>
    <w:rsid w:val="00EE632D"/>
    <w:rsid w:val="00EE7A5E"/>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4B54"/>
    <w:rsid w:val="00F67F5D"/>
    <w:rsid w:val="00F7127F"/>
    <w:rsid w:val="00F71691"/>
    <w:rsid w:val="00F71DF8"/>
    <w:rsid w:val="00F726DE"/>
    <w:rsid w:val="00F7420C"/>
    <w:rsid w:val="00F74604"/>
    <w:rsid w:val="00F75538"/>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0155-4664-4D3A-A442-8A362A29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Focus</dc:title>
  <dc:creator>Dustin Folden</dc:creator>
  <cp:lastModifiedBy>Jeremy Vegter</cp:lastModifiedBy>
  <cp:revision>2</cp:revision>
  <cp:lastPrinted>2012-05-10T13:13:00Z</cp:lastPrinted>
  <dcterms:created xsi:type="dcterms:W3CDTF">2012-12-30T16:34:00Z</dcterms:created>
  <dcterms:modified xsi:type="dcterms:W3CDTF">2012-12-30T16:34:00Z</dcterms:modified>
</cp:coreProperties>
</file>