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A3748">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1E35C8" w:rsidRPr="001E35C8" w:rsidRDefault="001E35C8" w:rsidP="001E35C8">
      <w:pPr>
        <w:ind w:left="0" w:firstLine="0"/>
        <w:jc w:val="center"/>
        <w:rPr>
          <w:rFonts w:asciiTheme="minorHAnsi" w:hAnsiTheme="minorHAnsi" w:cstheme="minorHAnsi"/>
          <w:b/>
          <w:color w:val="000000" w:themeColor="text1"/>
          <w:szCs w:val="24"/>
          <w:u w:color="000000" w:themeColor="text1"/>
        </w:rPr>
      </w:pPr>
      <w:r w:rsidRPr="001E35C8">
        <w:rPr>
          <w:rFonts w:asciiTheme="minorHAnsi" w:hAnsiTheme="minorHAnsi" w:cstheme="minorHAnsi"/>
          <w:b/>
          <w:color w:val="000000" w:themeColor="text1"/>
          <w:szCs w:val="24"/>
          <w:u w:color="000000" w:themeColor="text1"/>
        </w:rPr>
        <w:t>Decision Making and the Will of God</w:t>
      </w:r>
    </w:p>
    <w:p w:rsidR="00BC340C" w:rsidRPr="00BC340C" w:rsidRDefault="00BC340C" w:rsidP="00BC340C">
      <w:pPr>
        <w:ind w:left="0" w:firstLine="0"/>
        <w:jc w:val="center"/>
        <w:rPr>
          <w:rFonts w:asciiTheme="minorHAnsi" w:hAnsiTheme="minorHAnsi" w:cstheme="minorHAnsi"/>
          <w:b/>
          <w:color w:val="000000" w:themeColor="text1"/>
          <w:szCs w:val="24"/>
          <w:u w:color="000000" w:themeColor="text1"/>
        </w:rPr>
      </w:pPr>
      <w:r w:rsidRPr="00BC340C">
        <w:rPr>
          <w:rFonts w:asciiTheme="minorHAnsi" w:hAnsiTheme="minorHAnsi" w:cstheme="minorHAnsi"/>
          <w:b/>
          <w:color w:val="000000" w:themeColor="text1"/>
          <w:szCs w:val="24"/>
          <w:u w:color="000000" w:themeColor="text1"/>
        </w:rPr>
        <w:t>When You Don’t Fit In</w:t>
      </w:r>
    </w:p>
    <w:p w:rsidR="00BC340C" w:rsidRPr="00BC340C" w:rsidRDefault="00BC340C" w:rsidP="00BC340C">
      <w:pPr>
        <w:spacing w:before="240"/>
        <w:ind w:left="0" w:firstLine="0"/>
        <w:rPr>
          <w:rFonts w:asciiTheme="minorHAnsi" w:hAnsiTheme="minorHAnsi"/>
          <w:b/>
          <w:szCs w:val="24"/>
        </w:rPr>
      </w:pPr>
      <w:r w:rsidRPr="00BC340C">
        <w:rPr>
          <w:rFonts w:asciiTheme="minorHAnsi" w:hAnsiTheme="minorHAnsi"/>
          <w:b/>
          <w:szCs w:val="24"/>
        </w:rPr>
        <w:t>I.  Remember the Identity of Jesus (v. 4)</w:t>
      </w:r>
    </w:p>
    <w:p w:rsidR="00BC340C" w:rsidRPr="00BC340C" w:rsidRDefault="00BC340C" w:rsidP="00BC340C">
      <w:pPr>
        <w:spacing w:before="240"/>
        <w:ind w:left="270" w:firstLine="0"/>
        <w:rPr>
          <w:rFonts w:asciiTheme="minorHAnsi" w:hAnsiTheme="minorHAnsi"/>
          <w:szCs w:val="24"/>
        </w:rPr>
      </w:pPr>
      <w:r w:rsidRPr="00BC340C">
        <w:rPr>
          <w:rFonts w:asciiTheme="minorHAnsi" w:hAnsiTheme="minorHAnsi"/>
          <w:szCs w:val="24"/>
        </w:rPr>
        <w:t xml:space="preserve">A. </w:t>
      </w:r>
      <w:r w:rsidRPr="00BC340C">
        <w:rPr>
          <w:rFonts w:asciiTheme="minorHAnsi" w:hAnsiTheme="minorHAnsi"/>
          <w:szCs w:val="24"/>
        </w:rPr>
        <w:t>The only foundation that actively sustains all (v. 4, 6-7)</w:t>
      </w:r>
    </w:p>
    <w:p w:rsidR="00BC340C" w:rsidRPr="00BC340C" w:rsidRDefault="00BC340C" w:rsidP="00BC340C">
      <w:pPr>
        <w:spacing w:before="240"/>
        <w:ind w:left="270" w:firstLine="0"/>
        <w:rPr>
          <w:rFonts w:asciiTheme="minorHAnsi" w:hAnsiTheme="minorHAnsi"/>
          <w:szCs w:val="24"/>
        </w:rPr>
      </w:pPr>
      <w:r w:rsidRPr="00BC340C">
        <w:rPr>
          <w:rFonts w:asciiTheme="minorHAnsi" w:hAnsiTheme="minorHAnsi"/>
          <w:szCs w:val="24"/>
        </w:rPr>
        <w:t xml:space="preserve">B. </w:t>
      </w:r>
      <w:r w:rsidRPr="00BC340C">
        <w:rPr>
          <w:rFonts w:asciiTheme="minorHAnsi" w:hAnsiTheme="minorHAnsi"/>
          <w:szCs w:val="24"/>
        </w:rPr>
        <w:t>The only person who did not disappoint God the Father (v. 4)</w:t>
      </w:r>
    </w:p>
    <w:p w:rsidR="00BC340C" w:rsidRPr="00BC340C" w:rsidRDefault="00BC340C" w:rsidP="00BC340C">
      <w:pPr>
        <w:spacing w:before="240"/>
        <w:ind w:left="540" w:firstLine="0"/>
        <w:rPr>
          <w:rFonts w:asciiTheme="minorHAnsi" w:hAnsiTheme="minorHAnsi"/>
          <w:i/>
          <w:szCs w:val="24"/>
        </w:rPr>
      </w:pPr>
      <w:r w:rsidRPr="00BC340C">
        <w:rPr>
          <w:rFonts w:asciiTheme="minorHAnsi" w:hAnsiTheme="minorHAnsi"/>
          <w:b/>
          <w:szCs w:val="24"/>
        </w:rPr>
        <w:t>John 9:3</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Jesus answered, “It was neither that this man sinned, nor his parents; but it was so that the works of</w:t>
      </w:r>
      <w:r w:rsidRPr="00BC340C">
        <w:rPr>
          <w:rFonts w:asciiTheme="minorHAnsi" w:hAnsiTheme="minorHAnsi"/>
          <w:i/>
          <w:szCs w:val="24"/>
        </w:rPr>
        <w:t xml:space="preserve"> God might be displayed in him</w:t>
      </w:r>
      <w:proofErr w:type="gramStart"/>
      <w:r w:rsidRPr="00BC340C">
        <w:rPr>
          <w:rFonts w:asciiTheme="minorHAnsi" w:hAnsiTheme="minorHAnsi"/>
          <w:i/>
          <w:szCs w:val="24"/>
        </w:rPr>
        <w:t>.“</w:t>
      </w:r>
      <w:proofErr w:type="gramEnd"/>
    </w:p>
    <w:p w:rsidR="00BC340C" w:rsidRPr="00BC340C" w:rsidRDefault="00BC340C" w:rsidP="00BC340C">
      <w:pPr>
        <w:spacing w:before="240"/>
        <w:ind w:left="270" w:firstLine="0"/>
        <w:rPr>
          <w:rFonts w:asciiTheme="minorHAnsi" w:hAnsiTheme="minorHAnsi"/>
          <w:szCs w:val="24"/>
        </w:rPr>
      </w:pPr>
      <w:r w:rsidRPr="00BC340C">
        <w:rPr>
          <w:rFonts w:asciiTheme="minorHAnsi" w:hAnsiTheme="minorHAnsi"/>
          <w:szCs w:val="24"/>
        </w:rPr>
        <w:t xml:space="preserve">C. </w:t>
      </w:r>
      <w:r w:rsidRPr="00BC340C">
        <w:rPr>
          <w:rFonts w:asciiTheme="minorHAnsi" w:hAnsiTheme="minorHAnsi"/>
          <w:szCs w:val="24"/>
        </w:rPr>
        <w:t>The only dividing line between the faithful and the faithless</w:t>
      </w:r>
      <w:r>
        <w:rPr>
          <w:rFonts w:asciiTheme="minorHAnsi" w:hAnsiTheme="minorHAnsi"/>
          <w:szCs w:val="24"/>
        </w:rPr>
        <w:t xml:space="preserve"> (v. 4, 6-8)</w:t>
      </w:r>
    </w:p>
    <w:p w:rsidR="00BC340C" w:rsidRPr="00BC340C" w:rsidRDefault="00BC340C" w:rsidP="00BC340C">
      <w:pPr>
        <w:spacing w:before="240"/>
        <w:ind w:left="540" w:firstLine="0"/>
        <w:rPr>
          <w:rFonts w:asciiTheme="minorHAnsi" w:hAnsiTheme="minorHAnsi"/>
          <w:i/>
          <w:szCs w:val="24"/>
        </w:rPr>
      </w:pPr>
      <w:r w:rsidRPr="00BC340C">
        <w:rPr>
          <w:rFonts w:asciiTheme="minorHAnsi" w:hAnsiTheme="minorHAnsi"/>
          <w:b/>
          <w:szCs w:val="24"/>
        </w:rPr>
        <w:t>Acts 4:12</w:t>
      </w:r>
      <w:r>
        <w:rPr>
          <w:rFonts w:asciiTheme="minorHAnsi" w:hAnsiTheme="minorHAnsi"/>
          <w:szCs w:val="24"/>
        </w:rPr>
        <w:t xml:space="preserve"> - </w:t>
      </w:r>
      <w:r w:rsidRPr="00BC340C">
        <w:rPr>
          <w:rFonts w:asciiTheme="minorHAnsi" w:hAnsiTheme="minorHAnsi"/>
          <w:i/>
          <w:szCs w:val="24"/>
        </w:rPr>
        <w:t xml:space="preserve">“And there is salvation in no one else; for there is no other name under heaven that has been given among men by which we must be saved.” </w:t>
      </w:r>
    </w:p>
    <w:p w:rsidR="00BC340C" w:rsidRPr="00BC340C" w:rsidRDefault="00BC340C" w:rsidP="00BC340C">
      <w:pPr>
        <w:spacing w:before="240"/>
        <w:ind w:left="540" w:firstLine="0"/>
        <w:rPr>
          <w:rFonts w:asciiTheme="minorHAnsi" w:hAnsiTheme="minorHAnsi"/>
          <w:i/>
          <w:szCs w:val="24"/>
        </w:rPr>
      </w:pPr>
      <w:r w:rsidRPr="00BC340C">
        <w:rPr>
          <w:rFonts w:asciiTheme="minorHAnsi" w:hAnsiTheme="minorHAnsi"/>
          <w:b/>
          <w:szCs w:val="24"/>
        </w:rPr>
        <w:t>John 20:30-31</w:t>
      </w:r>
      <w:r w:rsidRPr="00BC340C">
        <w:rPr>
          <w:rFonts w:asciiTheme="minorHAnsi" w:hAnsiTheme="minorHAnsi"/>
          <w:szCs w:val="24"/>
        </w:rPr>
        <w:t xml:space="preserve"> - </w:t>
      </w:r>
      <w:r w:rsidRPr="00BC340C">
        <w:rPr>
          <w:rFonts w:asciiTheme="minorHAnsi" w:hAnsiTheme="minorHAnsi"/>
          <w:i/>
          <w:szCs w:val="24"/>
        </w:rPr>
        <w:t>Therefore many other signs Jesus also performed in the presence of the disciples, which are not written in this book; 31 but these have been written so that you may believe that Jesus is the Christ, the Son of God; and that believing you may have life in His name.</w:t>
      </w:r>
    </w:p>
    <w:p w:rsidR="00BC340C" w:rsidRPr="00BC340C" w:rsidRDefault="00BC340C" w:rsidP="00BC340C">
      <w:pPr>
        <w:spacing w:before="240"/>
        <w:ind w:left="540" w:firstLine="0"/>
        <w:rPr>
          <w:rFonts w:asciiTheme="minorHAnsi" w:hAnsiTheme="minorHAnsi"/>
          <w:i/>
          <w:szCs w:val="24"/>
        </w:rPr>
      </w:pPr>
      <w:r w:rsidRPr="00BC340C">
        <w:rPr>
          <w:rFonts w:asciiTheme="minorHAnsi" w:hAnsiTheme="minorHAnsi"/>
          <w:b/>
          <w:szCs w:val="24"/>
        </w:rPr>
        <w:t>2 Peter 3:9</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The Lord is not slow about His promise, as some count slowness, but is patient toward you, not wishing for any to perish but for all to come to repentance.</w:t>
      </w:r>
    </w:p>
    <w:p w:rsidR="00BC340C" w:rsidRPr="00BC340C" w:rsidRDefault="00BC340C" w:rsidP="00BC340C">
      <w:pPr>
        <w:spacing w:before="240"/>
        <w:ind w:left="0" w:firstLine="0"/>
        <w:rPr>
          <w:rFonts w:asciiTheme="minorHAnsi" w:hAnsiTheme="minorHAnsi"/>
          <w:b/>
          <w:szCs w:val="24"/>
        </w:rPr>
      </w:pPr>
      <w:r w:rsidRPr="00BC340C">
        <w:rPr>
          <w:rFonts w:asciiTheme="minorHAnsi" w:hAnsiTheme="minorHAnsi"/>
          <w:b/>
          <w:szCs w:val="24"/>
        </w:rPr>
        <w:t xml:space="preserve">II. Remember Our Identity </w:t>
      </w:r>
      <w:proofErr w:type="gramStart"/>
      <w:r w:rsidRPr="00BC340C">
        <w:rPr>
          <w:rFonts w:asciiTheme="minorHAnsi" w:hAnsiTheme="minorHAnsi"/>
          <w:b/>
          <w:szCs w:val="24"/>
        </w:rPr>
        <w:t>In</w:t>
      </w:r>
      <w:proofErr w:type="gramEnd"/>
      <w:r w:rsidRPr="00BC340C">
        <w:rPr>
          <w:rFonts w:asciiTheme="minorHAnsi" w:hAnsiTheme="minorHAnsi"/>
          <w:b/>
          <w:szCs w:val="24"/>
        </w:rPr>
        <w:t xml:space="preserve"> Jesus</w:t>
      </w:r>
    </w:p>
    <w:p w:rsidR="00BC340C" w:rsidRPr="00BC340C" w:rsidRDefault="00BC340C" w:rsidP="00BC340C">
      <w:pPr>
        <w:spacing w:before="240"/>
        <w:ind w:left="270" w:firstLine="0"/>
        <w:rPr>
          <w:rFonts w:asciiTheme="minorHAnsi" w:hAnsiTheme="minorHAnsi"/>
          <w:i/>
          <w:szCs w:val="24"/>
        </w:rPr>
      </w:pPr>
      <w:r w:rsidRPr="00BC340C">
        <w:rPr>
          <w:rFonts w:asciiTheme="minorHAnsi" w:hAnsiTheme="minorHAnsi"/>
          <w:b/>
          <w:szCs w:val="24"/>
        </w:rPr>
        <w:t>Exodus 19:6</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 xml:space="preserve">and you shall be to </w:t>
      </w:r>
      <w:proofErr w:type="gramStart"/>
      <w:r w:rsidRPr="00BC340C">
        <w:rPr>
          <w:rFonts w:asciiTheme="minorHAnsi" w:hAnsiTheme="minorHAnsi"/>
          <w:i/>
          <w:szCs w:val="24"/>
        </w:rPr>
        <w:t>Me</w:t>
      </w:r>
      <w:proofErr w:type="gramEnd"/>
      <w:r w:rsidRPr="00BC340C">
        <w:rPr>
          <w:rFonts w:asciiTheme="minorHAnsi" w:hAnsiTheme="minorHAnsi"/>
          <w:i/>
          <w:szCs w:val="24"/>
        </w:rPr>
        <w:t xml:space="preserve"> a kingdom of priests and a holy nation.’ These are the words that you shall speak to the sons of Israel.” </w:t>
      </w:r>
    </w:p>
    <w:p w:rsidR="00BC340C" w:rsidRPr="00BC340C" w:rsidRDefault="00BC340C" w:rsidP="00BC340C">
      <w:pPr>
        <w:spacing w:before="240"/>
        <w:ind w:left="270" w:firstLine="0"/>
        <w:rPr>
          <w:rFonts w:asciiTheme="minorHAnsi" w:hAnsiTheme="minorHAnsi"/>
          <w:i/>
          <w:szCs w:val="24"/>
        </w:rPr>
      </w:pPr>
      <w:r w:rsidRPr="00BC340C">
        <w:rPr>
          <w:rFonts w:asciiTheme="minorHAnsi" w:hAnsiTheme="minorHAnsi"/>
          <w:b/>
          <w:szCs w:val="24"/>
        </w:rPr>
        <w:t>Isaiah 43:20-21</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 xml:space="preserve">The beasts of the field will glorify Me, The jackals and the ostriches, Because I have given waters in the wilderness And </w:t>
      </w:r>
      <w:proofErr w:type="gramStart"/>
      <w:r w:rsidRPr="00BC340C">
        <w:rPr>
          <w:rFonts w:asciiTheme="minorHAnsi" w:hAnsiTheme="minorHAnsi"/>
          <w:i/>
          <w:szCs w:val="24"/>
        </w:rPr>
        <w:t>rivers</w:t>
      </w:r>
      <w:proofErr w:type="gramEnd"/>
      <w:r w:rsidRPr="00BC340C">
        <w:rPr>
          <w:rFonts w:asciiTheme="minorHAnsi" w:hAnsiTheme="minorHAnsi"/>
          <w:i/>
          <w:szCs w:val="24"/>
        </w:rPr>
        <w:t xml:space="preserve"> in the desert, To give drink to My chosen people. 21 “The people whom I formed for Myself Will declare </w:t>
      </w:r>
      <w:proofErr w:type="gramStart"/>
      <w:r w:rsidRPr="00BC340C">
        <w:rPr>
          <w:rFonts w:asciiTheme="minorHAnsi" w:hAnsiTheme="minorHAnsi"/>
          <w:i/>
          <w:szCs w:val="24"/>
        </w:rPr>
        <w:t>My</w:t>
      </w:r>
      <w:proofErr w:type="gramEnd"/>
      <w:r w:rsidRPr="00BC340C">
        <w:rPr>
          <w:rFonts w:asciiTheme="minorHAnsi" w:hAnsiTheme="minorHAnsi"/>
          <w:i/>
          <w:szCs w:val="24"/>
        </w:rPr>
        <w:t xml:space="preserve"> praise.</w:t>
      </w:r>
    </w:p>
    <w:p w:rsidR="00BC340C" w:rsidRPr="00BC340C" w:rsidRDefault="00BC340C" w:rsidP="00BC340C">
      <w:pPr>
        <w:spacing w:before="240"/>
        <w:ind w:left="270" w:firstLine="0"/>
        <w:rPr>
          <w:rFonts w:asciiTheme="minorHAnsi" w:hAnsiTheme="minorHAnsi"/>
          <w:szCs w:val="24"/>
        </w:rPr>
      </w:pPr>
      <w:r w:rsidRPr="00BC340C">
        <w:rPr>
          <w:rFonts w:asciiTheme="minorHAnsi" w:hAnsiTheme="minorHAnsi"/>
          <w:szCs w:val="24"/>
        </w:rPr>
        <w:t xml:space="preserve">A. </w:t>
      </w:r>
      <w:r w:rsidRPr="00BC340C">
        <w:rPr>
          <w:rFonts w:asciiTheme="minorHAnsi" w:hAnsiTheme="minorHAnsi"/>
          <w:szCs w:val="24"/>
        </w:rPr>
        <w:t xml:space="preserve">You are </w:t>
      </w:r>
      <w:proofErr w:type="gramStart"/>
      <w:r w:rsidRPr="00BC340C">
        <w:rPr>
          <w:rFonts w:asciiTheme="minorHAnsi" w:hAnsiTheme="minorHAnsi"/>
          <w:szCs w:val="24"/>
        </w:rPr>
        <w:t>Selected</w:t>
      </w:r>
      <w:proofErr w:type="gramEnd"/>
    </w:p>
    <w:p w:rsidR="00BC340C" w:rsidRPr="00BC340C" w:rsidRDefault="00BC340C" w:rsidP="00BC340C">
      <w:pPr>
        <w:spacing w:before="240"/>
        <w:ind w:left="270" w:firstLine="0"/>
        <w:rPr>
          <w:rFonts w:asciiTheme="minorHAnsi" w:hAnsiTheme="minorHAnsi"/>
          <w:szCs w:val="24"/>
        </w:rPr>
      </w:pPr>
      <w:r w:rsidRPr="00BC340C">
        <w:rPr>
          <w:rFonts w:asciiTheme="minorHAnsi" w:hAnsiTheme="minorHAnsi"/>
          <w:szCs w:val="24"/>
        </w:rPr>
        <w:t xml:space="preserve">B. </w:t>
      </w:r>
      <w:r w:rsidRPr="00BC340C">
        <w:rPr>
          <w:rFonts w:asciiTheme="minorHAnsi" w:hAnsiTheme="minorHAnsi"/>
          <w:szCs w:val="24"/>
        </w:rPr>
        <w:t>You are being built into a Christ-Centered Community</w:t>
      </w:r>
    </w:p>
    <w:p w:rsidR="00BC340C" w:rsidRPr="00BC340C" w:rsidRDefault="00BC340C" w:rsidP="00BC340C">
      <w:pPr>
        <w:spacing w:before="240"/>
        <w:ind w:left="540" w:firstLine="0"/>
        <w:rPr>
          <w:rFonts w:asciiTheme="minorHAnsi" w:hAnsiTheme="minorHAnsi"/>
          <w:i/>
          <w:szCs w:val="24"/>
        </w:rPr>
      </w:pPr>
      <w:r w:rsidRPr="00BC340C">
        <w:rPr>
          <w:rFonts w:asciiTheme="minorHAnsi" w:hAnsiTheme="minorHAnsi"/>
          <w:b/>
          <w:szCs w:val="24"/>
        </w:rPr>
        <w:t>Joshua 4:21-24</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 xml:space="preserve">He said to the sons of Israel, “When your children ask their fathers in time to come, saying, </w:t>
      </w:r>
      <w:proofErr w:type="gramStart"/>
      <w:r w:rsidRPr="00BC340C">
        <w:rPr>
          <w:rFonts w:asciiTheme="minorHAnsi" w:hAnsiTheme="minorHAnsi"/>
          <w:i/>
          <w:szCs w:val="24"/>
        </w:rPr>
        <w:t>‘What</w:t>
      </w:r>
      <w:proofErr w:type="gramEnd"/>
      <w:r w:rsidRPr="00BC340C">
        <w:rPr>
          <w:rFonts w:asciiTheme="minorHAnsi" w:hAnsiTheme="minorHAnsi"/>
          <w:i/>
          <w:szCs w:val="24"/>
        </w:rPr>
        <w:t xml:space="preserve"> are these stones?’ 22 then you shall inform your children, saying, ‘Israel crossed this Jordan on dry ground.’  23 “For the Lord your God dried up the waters of the Jordan before you until you had crossed, just as the Lord your God had done to the Red Sea, which He dried up before us until we had crossed</w:t>
      </w:r>
      <w:proofErr w:type="gramStart"/>
      <w:r w:rsidRPr="00BC340C">
        <w:rPr>
          <w:rFonts w:asciiTheme="minorHAnsi" w:hAnsiTheme="minorHAnsi"/>
          <w:i/>
          <w:szCs w:val="24"/>
        </w:rPr>
        <w:t>;  24</w:t>
      </w:r>
      <w:proofErr w:type="gramEnd"/>
      <w:r w:rsidRPr="00BC340C">
        <w:rPr>
          <w:rFonts w:asciiTheme="minorHAnsi" w:hAnsiTheme="minorHAnsi"/>
          <w:i/>
          <w:szCs w:val="24"/>
        </w:rPr>
        <w:t xml:space="preserve"> that all the peoples of the earth may know that the hand of the Lord is mighty, so that you may fear the Lord your God forever.” </w:t>
      </w:r>
    </w:p>
    <w:p w:rsidR="00BC340C" w:rsidRPr="00BC340C" w:rsidRDefault="00BC340C" w:rsidP="00BC340C">
      <w:pPr>
        <w:spacing w:before="240"/>
        <w:ind w:left="0" w:firstLine="0"/>
        <w:rPr>
          <w:rFonts w:asciiTheme="minorHAnsi" w:hAnsiTheme="minorHAnsi"/>
          <w:b/>
          <w:szCs w:val="24"/>
        </w:rPr>
      </w:pPr>
      <w:r w:rsidRPr="00BC340C">
        <w:rPr>
          <w:rFonts w:asciiTheme="minorHAnsi" w:hAnsiTheme="minorHAnsi"/>
          <w:b/>
          <w:szCs w:val="24"/>
        </w:rPr>
        <w:t>III. Remember to Live Out Your Purpose</w:t>
      </w:r>
    </w:p>
    <w:p w:rsidR="00BC340C" w:rsidRPr="00BC340C" w:rsidRDefault="00BC340C" w:rsidP="00BC340C">
      <w:pPr>
        <w:spacing w:before="240"/>
        <w:ind w:firstLine="0"/>
        <w:rPr>
          <w:rFonts w:asciiTheme="minorHAnsi" w:hAnsiTheme="minorHAnsi"/>
          <w:szCs w:val="24"/>
        </w:rPr>
      </w:pPr>
      <w:r w:rsidRPr="00BC340C">
        <w:rPr>
          <w:rFonts w:asciiTheme="minorHAnsi" w:hAnsiTheme="minorHAnsi"/>
          <w:szCs w:val="24"/>
        </w:rPr>
        <w:t xml:space="preserve">A. </w:t>
      </w:r>
      <w:r w:rsidRPr="00BC340C">
        <w:rPr>
          <w:rFonts w:asciiTheme="minorHAnsi" w:hAnsiTheme="minorHAnsi"/>
          <w:szCs w:val="24"/>
        </w:rPr>
        <w:t>In your Heart</w:t>
      </w:r>
    </w:p>
    <w:p w:rsidR="00BC340C" w:rsidRPr="00BC340C" w:rsidRDefault="00BC340C" w:rsidP="00BC340C">
      <w:pPr>
        <w:spacing w:before="240"/>
        <w:ind w:left="630" w:firstLine="0"/>
        <w:rPr>
          <w:rFonts w:asciiTheme="minorHAnsi" w:hAnsiTheme="minorHAnsi"/>
          <w:i/>
          <w:szCs w:val="24"/>
        </w:rPr>
      </w:pPr>
      <w:r w:rsidRPr="00BC340C">
        <w:rPr>
          <w:rFonts w:asciiTheme="minorHAnsi" w:hAnsiTheme="minorHAnsi"/>
          <w:b/>
          <w:szCs w:val="24"/>
        </w:rPr>
        <w:t>Romans 12:1-2</w:t>
      </w:r>
      <w:r w:rsidRPr="00BC340C">
        <w:rPr>
          <w:rFonts w:asciiTheme="minorHAnsi" w:hAnsiTheme="minorHAnsi"/>
          <w:szCs w:val="24"/>
        </w:rPr>
        <w:t xml:space="preserve"> </w:t>
      </w:r>
      <w:r>
        <w:rPr>
          <w:rFonts w:asciiTheme="minorHAnsi" w:hAnsiTheme="minorHAnsi"/>
          <w:szCs w:val="24"/>
        </w:rPr>
        <w:t xml:space="preserve">- </w:t>
      </w:r>
      <w:r w:rsidRPr="00BC340C">
        <w:rPr>
          <w:rFonts w:asciiTheme="minorHAnsi" w:hAnsiTheme="minorHAnsi"/>
          <w:i/>
          <w:szCs w:val="24"/>
        </w:rPr>
        <w:t>Therefore I urge you, brethren, by the mercies of God, to present your bodies a living and holy sacrifice, acceptab</w:t>
      </w:r>
      <w:bookmarkStart w:id="0" w:name="_GoBack"/>
      <w:bookmarkEnd w:id="0"/>
      <w:r w:rsidRPr="00BC340C">
        <w:rPr>
          <w:rFonts w:asciiTheme="minorHAnsi" w:hAnsiTheme="minorHAnsi"/>
          <w:i/>
          <w:szCs w:val="24"/>
        </w:rPr>
        <w:t>le to God, which is your spiritual service of worship. 2 And do not be conformed to this world, but be transformed by the renewing of your mind, so that you may prove what the will of God is, that which is good and acceptable and perfect.</w:t>
      </w:r>
    </w:p>
    <w:p w:rsidR="000D42FE" w:rsidRPr="00BC340C" w:rsidRDefault="00BC340C" w:rsidP="00BC340C">
      <w:pPr>
        <w:spacing w:before="240"/>
        <w:ind w:firstLine="0"/>
        <w:rPr>
          <w:rFonts w:asciiTheme="minorHAnsi" w:hAnsiTheme="minorHAnsi"/>
          <w:szCs w:val="24"/>
        </w:rPr>
      </w:pPr>
      <w:r w:rsidRPr="00BC340C">
        <w:rPr>
          <w:rFonts w:asciiTheme="minorHAnsi" w:hAnsiTheme="minorHAnsi"/>
          <w:szCs w:val="24"/>
        </w:rPr>
        <w:lastRenderedPageBreak/>
        <w:t xml:space="preserve">B. </w:t>
      </w:r>
      <w:r w:rsidRPr="00BC340C">
        <w:rPr>
          <w:rFonts w:asciiTheme="minorHAnsi" w:hAnsiTheme="minorHAnsi"/>
          <w:szCs w:val="24"/>
        </w:rPr>
        <w:t>In your Behavior</w:t>
      </w:r>
    </w:p>
    <w:sectPr w:rsidR="000D42FE" w:rsidRPr="00BC340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BC3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2C72721E" wp14:editId="3D90A89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4"/>
  </w:num>
  <w:num w:numId="16">
    <w:abstractNumId w:val="26"/>
  </w:num>
  <w:num w:numId="17">
    <w:abstractNumId w:val="19"/>
  </w:num>
  <w:num w:numId="18">
    <w:abstractNumId w:val="22"/>
  </w:num>
  <w:num w:numId="19">
    <w:abstractNumId w:val="11"/>
  </w:num>
  <w:num w:numId="20">
    <w:abstractNumId w:val="23"/>
  </w:num>
  <w:num w:numId="21">
    <w:abstractNumId w:val="12"/>
  </w:num>
  <w:num w:numId="22">
    <w:abstractNumId w:val="18"/>
  </w:num>
  <w:num w:numId="23">
    <w:abstractNumId w:val="25"/>
  </w:num>
  <w:num w:numId="24">
    <w:abstractNumId w:val="15"/>
  </w:num>
  <w:num w:numId="25">
    <w:abstractNumId w:val="17"/>
  </w:num>
  <w:num w:numId="26">
    <w:abstractNumId w:val="13"/>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9D5"/>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21B"/>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EEE0-33BA-43BA-84FF-65A846EB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TotalTime>
  <Pages>2</Pages>
  <Words>498</Words>
  <Characters>2090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2013-09-12T13:21:00Z</dcterms:created>
  <dcterms:modified xsi:type="dcterms:W3CDTF">2013-09-12T13:21:00Z</dcterms:modified>
</cp:coreProperties>
</file>