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9E62B9" w:rsidRPr="009E62B9" w:rsidRDefault="009E62B9" w:rsidP="009E62B9">
      <w:pPr>
        <w:ind w:left="0" w:firstLine="0"/>
        <w:jc w:val="center"/>
        <w:rPr>
          <w:rFonts w:asciiTheme="minorHAnsi" w:hAnsiTheme="minorHAnsi" w:cstheme="minorHAnsi"/>
          <w:b/>
          <w:color w:val="000000" w:themeColor="text1"/>
          <w:szCs w:val="24"/>
          <w:u w:color="000000" w:themeColor="text1"/>
        </w:rPr>
      </w:pPr>
      <w:r w:rsidRPr="009E62B9">
        <w:rPr>
          <w:rFonts w:asciiTheme="minorHAnsi" w:hAnsiTheme="minorHAnsi" w:cstheme="minorHAnsi"/>
          <w:b/>
          <w:color w:val="000000" w:themeColor="text1"/>
          <w:szCs w:val="24"/>
          <w:u w:color="000000" w:themeColor="text1"/>
        </w:rPr>
        <w:t xml:space="preserve">Sovereign Grace </w:t>
      </w:r>
      <w:r>
        <w:rPr>
          <w:rFonts w:asciiTheme="minorHAnsi" w:hAnsiTheme="minorHAnsi" w:cstheme="minorHAnsi"/>
          <w:b/>
          <w:color w:val="000000" w:themeColor="text1"/>
          <w:szCs w:val="24"/>
          <w:u w:color="000000" w:themeColor="text1"/>
        </w:rPr>
        <w:t>to</w:t>
      </w:r>
      <w:r w:rsidRPr="009E62B9">
        <w:rPr>
          <w:rFonts w:asciiTheme="minorHAnsi" w:hAnsiTheme="minorHAnsi" w:cstheme="minorHAnsi"/>
          <w:b/>
          <w:color w:val="000000" w:themeColor="text1"/>
          <w:szCs w:val="24"/>
          <w:u w:color="000000" w:themeColor="text1"/>
        </w:rPr>
        <w:t xml:space="preserve"> See and Rejoice in God’s Grand Salvation</w:t>
      </w:r>
    </w:p>
    <w:p w:rsidR="009E62B9" w:rsidRPr="009E62B9" w:rsidRDefault="009E62B9" w:rsidP="009E62B9">
      <w:pPr>
        <w:pStyle w:val="Header"/>
        <w:tabs>
          <w:tab w:val="clear" w:pos="4320"/>
          <w:tab w:val="clear" w:pos="8640"/>
        </w:tabs>
        <w:spacing w:before="240"/>
        <w:ind w:left="0" w:firstLine="0"/>
        <w:rPr>
          <w:rFonts w:asciiTheme="minorHAnsi" w:hAnsiTheme="minorHAnsi"/>
          <w:szCs w:val="24"/>
        </w:rPr>
      </w:pPr>
      <w:r w:rsidRPr="009E62B9">
        <w:rPr>
          <w:rFonts w:asciiTheme="minorHAnsi" w:hAnsiTheme="minorHAnsi"/>
          <w:szCs w:val="24"/>
        </w:rPr>
        <w:t>Gen</w:t>
      </w:r>
      <w:r>
        <w:rPr>
          <w:rFonts w:asciiTheme="minorHAnsi" w:hAnsiTheme="minorHAnsi"/>
          <w:szCs w:val="24"/>
        </w:rPr>
        <w:t>esis</w:t>
      </w:r>
      <w:r w:rsidRPr="009E62B9">
        <w:rPr>
          <w:rFonts w:asciiTheme="minorHAnsi" w:hAnsiTheme="minorHAnsi"/>
          <w:szCs w:val="24"/>
        </w:rPr>
        <w:t xml:space="preserve"> 12-50 Small Group Studies </w:t>
      </w:r>
    </w:p>
    <w:p w:rsidR="009E62B9" w:rsidRPr="009E62B9" w:rsidRDefault="005E798E" w:rsidP="009E62B9">
      <w:pPr>
        <w:pStyle w:val="Header"/>
        <w:tabs>
          <w:tab w:val="clear" w:pos="4320"/>
          <w:tab w:val="clear" w:pos="8640"/>
        </w:tabs>
        <w:spacing w:before="240"/>
        <w:ind w:left="0" w:firstLine="0"/>
        <w:rPr>
          <w:rFonts w:asciiTheme="minorHAnsi" w:hAnsiTheme="minorHAnsi"/>
          <w:szCs w:val="24"/>
          <w:u w:val="single"/>
        </w:rPr>
      </w:pPr>
      <w:hyperlink r:id="rId8" w:history="1">
        <w:r w:rsidR="009E62B9" w:rsidRPr="009E62B9">
          <w:rPr>
            <w:rFonts w:asciiTheme="minorHAnsi" w:hAnsiTheme="minorHAnsi"/>
            <w:szCs w:val="24"/>
            <w:u w:val="single"/>
          </w:rPr>
          <w:t>http://www.faithlafayette.org/west/worship/faith-groups/faith-group-studies</w:t>
        </w:r>
      </w:hyperlink>
    </w:p>
    <w:p w:rsidR="009E62B9" w:rsidRPr="009E62B9" w:rsidRDefault="009E62B9" w:rsidP="009E62B9">
      <w:pPr>
        <w:pStyle w:val="Header"/>
        <w:tabs>
          <w:tab w:val="clear" w:pos="4320"/>
          <w:tab w:val="clear" w:pos="8640"/>
        </w:tabs>
        <w:spacing w:before="240"/>
        <w:ind w:left="0" w:firstLine="0"/>
        <w:rPr>
          <w:rFonts w:asciiTheme="minorHAnsi" w:hAnsiTheme="minorHAnsi"/>
          <w:szCs w:val="24"/>
        </w:rPr>
      </w:pPr>
      <w:r w:rsidRPr="009E62B9">
        <w:rPr>
          <w:rFonts w:asciiTheme="minorHAnsi" w:hAnsiTheme="minorHAnsi"/>
          <w:szCs w:val="24"/>
        </w:rPr>
        <w:t>Joseph</w:t>
      </w:r>
      <w:r w:rsidR="00340B91">
        <w:rPr>
          <w:rFonts w:asciiTheme="minorHAnsi" w:hAnsiTheme="minorHAnsi"/>
          <w:szCs w:val="24"/>
        </w:rPr>
        <w:t>,</w:t>
      </w:r>
      <w:r w:rsidRPr="009E62B9">
        <w:rPr>
          <w:rFonts w:asciiTheme="minorHAnsi" w:hAnsiTheme="minorHAnsi"/>
          <w:szCs w:val="24"/>
        </w:rPr>
        <w:t xml:space="preserve"> the innocen</w:t>
      </w:r>
      <w:r>
        <w:rPr>
          <w:rFonts w:asciiTheme="minorHAnsi" w:hAnsiTheme="minorHAnsi"/>
          <w:szCs w:val="24"/>
        </w:rPr>
        <w:t>t</w:t>
      </w:r>
      <w:r w:rsidRPr="009E62B9">
        <w:rPr>
          <w:rFonts w:asciiTheme="minorHAnsi" w:hAnsiTheme="minorHAnsi"/>
          <w:szCs w:val="24"/>
        </w:rPr>
        <w:t xml:space="preserve"> suffering servant</w:t>
      </w:r>
      <w:r w:rsidR="00340B91">
        <w:rPr>
          <w:rFonts w:asciiTheme="minorHAnsi" w:hAnsiTheme="minorHAnsi"/>
          <w:szCs w:val="24"/>
        </w:rPr>
        <w:t>,</w:t>
      </w:r>
      <w:r w:rsidRPr="009E62B9">
        <w:rPr>
          <w:rFonts w:asciiTheme="minorHAnsi" w:hAnsiTheme="minorHAnsi"/>
          <w:szCs w:val="24"/>
        </w:rPr>
        <w:t xml:space="preserve"> and his sinful </w:t>
      </w:r>
      <w:bookmarkStart w:id="0" w:name="_GoBack"/>
      <w:bookmarkEnd w:id="0"/>
      <w:r w:rsidRPr="009E62B9">
        <w:rPr>
          <w:rFonts w:asciiTheme="minorHAnsi" w:hAnsiTheme="minorHAnsi"/>
          <w:szCs w:val="24"/>
        </w:rPr>
        <w:t>brethren beheld God’s grand salvation which included…</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1. </w:t>
      </w:r>
      <w:r w:rsidRPr="009E62B9">
        <w:rPr>
          <w:rFonts w:asciiTheme="minorHAnsi" w:hAnsiTheme="minorHAnsi"/>
          <w:szCs w:val="24"/>
        </w:rPr>
        <w:t>The preservation of the family of blessing—in place of death</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2. </w:t>
      </w:r>
      <w:r w:rsidRPr="009E62B9">
        <w:rPr>
          <w:rFonts w:asciiTheme="minorHAnsi" w:hAnsiTheme="minorHAnsi"/>
          <w:szCs w:val="24"/>
        </w:rPr>
        <w:t>The protection of the family of blessing—in place of corruption</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3. </w:t>
      </w:r>
      <w:r w:rsidRPr="009E62B9">
        <w:rPr>
          <w:rFonts w:asciiTheme="minorHAnsi" w:hAnsiTheme="minorHAnsi"/>
          <w:szCs w:val="24"/>
        </w:rPr>
        <w:t>The repentance of the family of blessing—in place of sin</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4. </w:t>
      </w:r>
      <w:r w:rsidRPr="009E62B9">
        <w:rPr>
          <w:rFonts w:asciiTheme="minorHAnsi" w:hAnsiTheme="minorHAnsi"/>
          <w:szCs w:val="24"/>
        </w:rPr>
        <w:t>The reconciliation of the family of blessing—in place of division</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5. </w:t>
      </w:r>
      <w:r w:rsidRPr="009E62B9">
        <w:rPr>
          <w:rFonts w:asciiTheme="minorHAnsi" w:hAnsiTheme="minorHAnsi"/>
          <w:szCs w:val="24"/>
        </w:rPr>
        <w:t>The restoration of the family of blessing—in place of loss</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6. </w:t>
      </w:r>
      <w:r w:rsidRPr="009E62B9">
        <w:rPr>
          <w:rFonts w:asciiTheme="minorHAnsi" w:hAnsiTheme="minorHAnsi"/>
          <w:szCs w:val="24"/>
        </w:rPr>
        <w:t>The enrichment of the family of blessing—instead of destitution</w:t>
      </w:r>
    </w:p>
    <w:p w:rsidR="009E62B9" w:rsidRPr="009E62B9" w:rsidRDefault="009E62B9" w:rsidP="009E62B9">
      <w:pPr>
        <w:pStyle w:val="Header"/>
        <w:tabs>
          <w:tab w:val="clear" w:pos="4320"/>
          <w:tab w:val="clear" w:pos="8640"/>
        </w:tabs>
        <w:spacing w:before="240"/>
        <w:ind w:left="180" w:firstLine="0"/>
        <w:rPr>
          <w:rFonts w:asciiTheme="minorHAnsi" w:hAnsiTheme="minorHAnsi"/>
          <w:szCs w:val="24"/>
        </w:rPr>
      </w:pPr>
      <w:r>
        <w:rPr>
          <w:rFonts w:asciiTheme="minorHAnsi" w:hAnsiTheme="minorHAnsi"/>
          <w:szCs w:val="24"/>
        </w:rPr>
        <w:t xml:space="preserve">7. </w:t>
      </w:r>
      <w:r w:rsidRPr="009E62B9">
        <w:rPr>
          <w:rFonts w:asciiTheme="minorHAnsi" w:hAnsiTheme="minorHAnsi"/>
          <w:szCs w:val="24"/>
        </w:rPr>
        <w:t>The multiplication of the family of blessing—instead of decline</w:t>
      </w:r>
    </w:p>
    <w:p w:rsidR="009E62B9" w:rsidRPr="009E62B9" w:rsidRDefault="009E62B9" w:rsidP="009E62B9">
      <w:pPr>
        <w:pStyle w:val="Header"/>
        <w:tabs>
          <w:tab w:val="clear" w:pos="4320"/>
          <w:tab w:val="clear" w:pos="8640"/>
        </w:tabs>
        <w:spacing w:before="240"/>
        <w:ind w:left="0" w:firstLine="0"/>
        <w:rPr>
          <w:rFonts w:asciiTheme="minorHAnsi" w:hAnsiTheme="minorHAnsi"/>
          <w:i/>
          <w:szCs w:val="24"/>
        </w:rPr>
      </w:pPr>
      <w:r w:rsidRPr="009E62B9">
        <w:rPr>
          <w:rFonts w:asciiTheme="minorHAnsi" w:hAnsiTheme="minorHAnsi"/>
          <w:b/>
          <w:szCs w:val="24"/>
        </w:rPr>
        <w:t>Genesis 50:14-21</w:t>
      </w:r>
      <w:r w:rsidRPr="009E62B9">
        <w:rPr>
          <w:rFonts w:asciiTheme="minorHAnsi" w:hAnsiTheme="minorHAnsi"/>
          <w:szCs w:val="24"/>
        </w:rPr>
        <w:t xml:space="preserve"> - </w:t>
      </w:r>
      <w:r w:rsidRPr="009E62B9">
        <w:rPr>
          <w:rFonts w:asciiTheme="minorHAnsi" w:hAnsiTheme="minorHAnsi"/>
          <w:i/>
          <w:szCs w:val="24"/>
        </w:rPr>
        <w:t xml:space="preserve">After he had buried his father, Joseph returned to Egypt, he and his brothers, and all who had gone up with him to bury his father. When Joseph’s brothers saw that their father was dead, they said, “What if Joseph </w:t>
      </w:r>
      <w:r w:rsidRPr="009E62B9">
        <w:rPr>
          <w:rFonts w:asciiTheme="minorHAnsi" w:hAnsiTheme="minorHAnsi"/>
          <w:i/>
          <w:szCs w:val="24"/>
          <w:u w:val="single"/>
        </w:rPr>
        <w:t>bears a grudge</w:t>
      </w:r>
      <w:r w:rsidRPr="009E62B9">
        <w:rPr>
          <w:rFonts w:asciiTheme="minorHAnsi" w:hAnsiTheme="minorHAnsi"/>
          <w:i/>
          <w:szCs w:val="24"/>
        </w:rPr>
        <w:t xml:space="preserve"> against us and </w:t>
      </w:r>
      <w:r w:rsidRPr="009E62B9">
        <w:rPr>
          <w:rFonts w:asciiTheme="minorHAnsi" w:hAnsiTheme="minorHAnsi"/>
          <w:i/>
          <w:szCs w:val="24"/>
          <w:u w:val="single"/>
        </w:rPr>
        <w:t>pays us back in full for all the wrong which we did to him</w:t>
      </w:r>
      <w:r w:rsidRPr="009E62B9">
        <w:rPr>
          <w:rFonts w:asciiTheme="minorHAnsi" w:hAnsiTheme="minorHAnsi"/>
          <w:i/>
          <w:szCs w:val="24"/>
        </w:rPr>
        <w:t>!” So they sent a message to Joseph, saying, “Your father charged before he died, saying, ‘Thus you shall say to Joseph, “Please forgive, I beg you, the transgression of your brothers and their sin, for they did you wrong.” ’ And now, please forgive the transgression of the servants of the God of your father.” And Joseph wept when they spoke to him. Then his brothers also came and fell down before him and said, “Behold, we are your servants.” But Joseph said to them, “Do not be afraid, for am I in God’s place? As for you, you meant evil against me, but God meant it for good in order to bring about this present result, to preserve many people alive. So therefore, do not be afraid; I will provide for you and your little ones.” So he comforted them and spoke kindly to them.</w:t>
      </w:r>
    </w:p>
    <w:p w:rsidR="009E62B9" w:rsidRPr="009E62B9" w:rsidRDefault="009E62B9" w:rsidP="009E62B9">
      <w:pPr>
        <w:pStyle w:val="Header"/>
        <w:tabs>
          <w:tab w:val="clear" w:pos="4320"/>
          <w:tab w:val="clear" w:pos="8640"/>
        </w:tabs>
        <w:spacing w:before="240"/>
        <w:ind w:left="0" w:firstLine="0"/>
        <w:rPr>
          <w:rFonts w:asciiTheme="minorHAnsi" w:hAnsiTheme="minorHAnsi"/>
          <w:szCs w:val="24"/>
        </w:rPr>
      </w:pPr>
      <w:r w:rsidRPr="009E62B9">
        <w:rPr>
          <w:rFonts w:asciiTheme="minorHAnsi" w:hAnsiTheme="minorHAnsi"/>
          <w:szCs w:val="24"/>
        </w:rPr>
        <w:t>3 ways God’s servants can see and rejoice in God’s work without becoming bitter amidst suffering</w:t>
      </w:r>
    </w:p>
    <w:p w:rsidR="009E62B9" w:rsidRPr="009E62B9" w:rsidRDefault="009E62B9" w:rsidP="009E62B9">
      <w:pPr>
        <w:pStyle w:val="Header"/>
        <w:tabs>
          <w:tab w:val="clear" w:pos="4320"/>
          <w:tab w:val="clear" w:pos="8640"/>
        </w:tabs>
        <w:spacing w:before="240"/>
        <w:ind w:left="0" w:firstLine="0"/>
        <w:rPr>
          <w:rFonts w:asciiTheme="minorHAnsi" w:hAnsiTheme="minorHAnsi"/>
          <w:b/>
          <w:szCs w:val="24"/>
        </w:rPr>
      </w:pPr>
      <w:r>
        <w:rPr>
          <w:rFonts w:asciiTheme="minorHAnsi" w:hAnsiTheme="minorHAnsi"/>
          <w:b/>
          <w:szCs w:val="24"/>
        </w:rPr>
        <w:t xml:space="preserve">1) </w:t>
      </w:r>
      <w:r w:rsidRPr="009E62B9">
        <w:rPr>
          <w:rFonts w:asciiTheme="minorHAnsi" w:hAnsiTheme="minorHAnsi"/>
          <w:b/>
          <w:szCs w:val="24"/>
        </w:rPr>
        <w:t>Avoid God’s Role — as Judge</w:t>
      </w:r>
    </w:p>
    <w:p w:rsidR="009E62B9" w:rsidRPr="009E62B9" w:rsidRDefault="009E62B9" w:rsidP="009E62B9">
      <w:pPr>
        <w:pStyle w:val="Header"/>
        <w:tabs>
          <w:tab w:val="clear" w:pos="4320"/>
          <w:tab w:val="clear" w:pos="8640"/>
        </w:tabs>
        <w:spacing w:before="240"/>
        <w:ind w:left="270" w:firstLine="0"/>
        <w:rPr>
          <w:rFonts w:asciiTheme="minorHAnsi" w:hAnsiTheme="minorHAnsi"/>
          <w:i/>
          <w:szCs w:val="24"/>
        </w:rPr>
      </w:pPr>
      <w:r w:rsidRPr="009E62B9">
        <w:rPr>
          <w:rFonts w:asciiTheme="minorHAnsi" w:hAnsiTheme="minorHAnsi"/>
          <w:i/>
          <w:szCs w:val="24"/>
        </w:rPr>
        <w:t>“Do not be afraid, for am I in God’s place?”</w:t>
      </w:r>
    </w:p>
    <w:p w:rsidR="009E62B9" w:rsidRPr="009E62B9" w:rsidRDefault="009E62B9" w:rsidP="009E62B9">
      <w:pPr>
        <w:pStyle w:val="Header"/>
        <w:tabs>
          <w:tab w:val="clear" w:pos="4320"/>
          <w:tab w:val="clear" w:pos="8640"/>
        </w:tabs>
        <w:spacing w:before="240"/>
        <w:ind w:left="270" w:firstLine="0"/>
        <w:rPr>
          <w:rFonts w:asciiTheme="minorHAnsi" w:hAnsiTheme="minorHAnsi"/>
          <w:b/>
          <w:i/>
          <w:szCs w:val="24"/>
        </w:rPr>
      </w:pPr>
      <w:r w:rsidRPr="009E62B9">
        <w:rPr>
          <w:rFonts w:asciiTheme="minorHAnsi" w:hAnsiTheme="minorHAnsi"/>
          <w:b/>
          <w:szCs w:val="24"/>
        </w:rPr>
        <w:t>Romans 8:19-21</w:t>
      </w:r>
      <w:r w:rsidRPr="009E62B9">
        <w:rPr>
          <w:rFonts w:asciiTheme="minorHAnsi" w:hAnsiTheme="minorHAnsi"/>
          <w:szCs w:val="24"/>
        </w:rPr>
        <w:t xml:space="preserve"> - </w:t>
      </w:r>
      <w:r w:rsidRPr="009E62B9">
        <w:rPr>
          <w:rFonts w:asciiTheme="minorHAnsi" w:hAnsiTheme="minorHAnsi"/>
          <w:i/>
          <w:szCs w:val="24"/>
        </w:rPr>
        <w:t>Never take your own revenge, beloved, but leave room for the wrath of God, for it is written, “Vengeance is Mine, I will repay,” says the Lord. But if your enemy is hungry, feed him, and if he is thirsty, give him a drink; do not be overcome by</w:t>
      </w:r>
      <w:r w:rsidRPr="009E62B9">
        <w:rPr>
          <w:rFonts w:asciiTheme="minorHAnsi" w:hAnsiTheme="minorHAnsi"/>
          <w:b/>
          <w:i/>
          <w:szCs w:val="24"/>
        </w:rPr>
        <w:t xml:space="preserve"> </w:t>
      </w:r>
      <w:r w:rsidRPr="009E62B9">
        <w:rPr>
          <w:rFonts w:asciiTheme="minorHAnsi" w:hAnsiTheme="minorHAnsi"/>
          <w:i/>
          <w:szCs w:val="24"/>
        </w:rPr>
        <w:t>evil, but overcome evil with good.</w:t>
      </w:r>
    </w:p>
    <w:p w:rsidR="009E62B9" w:rsidRPr="009E62B9" w:rsidRDefault="009E62B9" w:rsidP="009E62B9">
      <w:pPr>
        <w:pStyle w:val="Header"/>
        <w:tabs>
          <w:tab w:val="clear" w:pos="4320"/>
          <w:tab w:val="clear" w:pos="8640"/>
        </w:tabs>
        <w:spacing w:before="240"/>
        <w:ind w:left="0" w:firstLine="0"/>
        <w:rPr>
          <w:rFonts w:asciiTheme="minorHAnsi" w:hAnsiTheme="minorHAnsi"/>
          <w:b/>
          <w:szCs w:val="24"/>
        </w:rPr>
      </w:pPr>
      <w:r>
        <w:rPr>
          <w:rFonts w:asciiTheme="minorHAnsi" w:hAnsiTheme="minorHAnsi"/>
          <w:b/>
          <w:szCs w:val="24"/>
        </w:rPr>
        <w:t xml:space="preserve">2) </w:t>
      </w:r>
      <w:r w:rsidRPr="009E62B9">
        <w:rPr>
          <w:rFonts w:asciiTheme="minorHAnsi" w:hAnsiTheme="minorHAnsi"/>
          <w:b/>
          <w:szCs w:val="24"/>
        </w:rPr>
        <w:t>Take God’s View—as Sovereign</w:t>
      </w:r>
    </w:p>
    <w:p w:rsidR="009E62B9" w:rsidRPr="009E62B9" w:rsidRDefault="009E62B9" w:rsidP="009E62B9">
      <w:pPr>
        <w:pStyle w:val="Header"/>
        <w:tabs>
          <w:tab w:val="clear" w:pos="4320"/>
          <w:tab w:val="clear" w:pos="8640"/>
        </w:tabs>
        <w:spacing w:before="240"/>
        <w:ind w:left="270" w:firstLine="0"/>
        <w:rPr>
          <w:rFonts w:asciiTheme="minorHAnsi" w:hAnsiTheme="minorHAnsi"/>
          <w:i/>
          <w:szCs w:val="24"/>
        </w:rPr>
      </w:pPr>
      <w:r w:rsidRPr="009E62B9">
        <w:rPr>
          <w:rFonts w:asciiTheme="minorHAnsi" w:hAnsiTheme="minorHAnsi"/>
          <w:i/>
          <w:szCs w:val="24"/>
        </w:rPr>
        <w:t>“As for you, you meant evil against me, but God meant it for good in order to bring about this present result, to preserve many people alive.”</w:t>
      </w:r>
    </w:p>
    <w:p w:rsidR="009E62B9" w:rsidRPr="009E62B9" w:rsidRDefault="009E62B9" w:rsidP="009E62B9">
      <w:pPr>
        <w:pStyle w:val="Header"/>
        <w:tabs>
          <w:tab w:val="clear" w:pos="4320"/>
          <w:tab w:val="clear" w:pos="8640"/>
        </w:tabs>
        <w:spacing w:before="240"/>
        <w:ind w:left="270" w:firstLine="0"/>
        <w:rPr>
          <w:rFonts w:asciiTheme="minorHAnsi" w:hAnsiTheme="minorHAnsi"/>
          <w:szCs w:val="24"/>
        </w:rPr>
      </w:pPr>
      <w:r w:rsidRPr="009E62B9">
        <w:rPr>
          <w:rFonts w:asciiTheme="minorHAnsi" w:hAnsiTheme="minorHAnsi"/>
          <w:szCs w:val="24"/>
        </w:rPr>
        <w:t xml:space="preserve">God’s </w:t>
      </w:r>
      <w:r>
        <w:rPr>
          <w:rFonts w:asciiTheme="minorHAnsi" w:hAnsiTheme="minorHAnsi"/>
          <w:szCs w:val="24"/>
        </w:rPr>
        <w:t>s</w:t>
      </w:r>
      <w:r w:rsidRPr="009E62B9">
        <w:rPr>
          <w:rFonts w:asciiTheme="minorHAnsi" w:hAnsiTheme="minorHAnsi"/>
          <w:szCs w:val="24"/>
        </w:rPr>
        <w:t xml:space="preserve">overeignty is His constant control of creation and sustained care of His </w:t>
      </w:r>
      <w:r>
        <w:rPr>
          <w:rFonts w:asciiTheme="minorHAnsi" w:hAnsiTheme="minorHAnsi"/>
          <w:szCs w:val="24"/>
        </w:rPr>
        <w:t>p</w:t>
      </w:r>
      <w:r w:rsidRPr="009E62B9">
        <w:rPr>
          <w:rFonts w:asciiTheme="minorHAnsi" w:hAnsiTheme="minorHAnsi"/>
          <w:szCs w:val="24"/>
        </w:rPr>
        <w:t xml:space="preserve">eople for His </w:t>
      </w:r>
      <w:r>
        <w:rPr>
          <w:rFonts w:asciiTheme="minorHAnsi" w:hAnsiTheme="minorHAnsi"/>
          <w:szCs w:val="24"/>
        </w:rPr>
        <w:t>g</w:t>
      </w:r>
      <w:r w:rsidRPr="009E62B9">
        <w:rPr>
          <w:rFonts w:asciiTheme="minorHAnsi" w:hAnsiTheme="minorHAnsi"/>
          <w:szCs w:val="24"/>
        </w:rPr>
        <w:t xml:space="preserve">lory and His people’s good. </w:t>
      </w:r>
    </w:p>
    <w:p w:rsidR="009E62B9" w:rsidRPr="009E62B9" w:rsidRDefault="009E62B9" w:rsidP="009E62B9">
      <w:pPr>
        <w:pStyle w:val="Header"/>
        <w:tabs>
          <w:tab w:val="clear" w:pos="4320"/>
          <w:tab w:val="clear" w:pos="8640"/>
        </w:tabs>
        <w:spacing w:before="240"/>
        <w:ind w:left="270" w:firstLine="0"/>
        <w:rPr>
          <w:rFonts w:asciiTheme="minorHAnsi" w:hAnsiTheme="minorHAnsi"/>
          <w:i/>
          <w:szCs w:val="24"/>
        </w:rPr>
      </w:pPr>
      <w:r w:rsidRPr="009E62B9">
        <w:rPr>
          <w:rFonts w:asciiTheme="minorHAnsi" w:hAnsiTheme="minorHAnsi"/>
          <w:b/>
          <w:szCs w:val="24"/>
        </w:rPr>
        <w:lastRenderedPageBreak/>
        <w:t>Romans 8:28</w:t>
      </w:r>
      <w:r w:rsidRPr="009E62B9">
        <w:rPr>
          <w:rFonts w:asciiTheme="minorHAnsi" w:hAnsiTheme="minorHAnsi"/>
          <w:szCs w:val="24"/>
        </w:rPr>
        <w:t xml:space="preserve"> </w:t>
      </w:r>
      <w:r>
        <w:rPr>
          <w:rFonts w:asciiTheme="minorHAnsi" w:hAnsiTheme="minorHAnsi"/>
          <w:szCs w:val="24"/>
        </w:rPr>
        <w:t xml:space="preserve">- </w:t>
      </w:r>
      <w:r w:rsidRPr="009E62B9">
        <w:rPr>
          <w:rFonts w:asciiTheme="minorHAnsi" w:hAnsiTheme="minorHAnsi"/>
          <w:i/>
          <w:szCs w:val="24"/>
        </w:rPr>
        <w:t>And we know that God causes all things to work together for good to those who love God, to those who are called according to His purpose.</w:t>
      </w:r>
    </w:p>
    <w:p w:rsidR="009E62B9" w:rsidRPr="009E62B9" w:rsidRDefault="009E62B9" w:rsidP="009E62B9">
      <w:pPr>
        <w:pStyle w:val="Header"/>
        <w:tabs>
          <w:tab w:val="clear" w:pos="4320"/>
          <w:tab w:val="clear" w:pos="8640"/>
        </w:tabs>
        <w:spacing w:before="240"/>
        <w:ind w:left="0" w:firstLine="0"/>
        <w:rPr>
          <w:rFonts w:asciiTheme="minorHAnsi" w:hAnsiTheme="minorHAnsi"/>
          <w:b/>
          <w:szCs w:val="24"/>
        </w:rPr>
      </w:pPr>
      <w:r>
        <w:rPr>
          <w:rFonts w:asciiTheme="minorHAnsi" w:hAnsiTheme="minorHAnsi"/>
          <w:b/>
          <w:szCs w:val="24"/>
        </w:rPr>
        <w:t xml:space="preserve">3) </w:t>
      </w:r>
      <w:r w:rsidRPr="009E62B9">
        <w:rPr>
          <w:rFonts w:asciiTheme="minorHAnsi" w:hAnsiTheme="minorHAnsi"/>
          <w:b/>
          <w:szCs w:val="24"/>
        </w:rPr>
        <w:t>Reflect God’s Love—as an instrument of salvation</w:t>
      </w:r>
    </w:p>
    <w:p w:rsidR="009E62B9" w:rsidRPr="009E62B9" w:rsidRDefault="009E62B9" w:rsidP="009E62B9">
      <w:pPr>
        <w:pStyle w:val="Header"/>
        <w:tabs>
          <w:tab w:val="clear" w:pos="4320"/>
          <w:tab w:val="clear" w:pos="8640"/>
        </w:tabs>
        <w:spacing w:before="240"/>
        <w:ind w:left="270" w:firstLine="0"/>
        <w:rPr>
          <w:rFonts w:asciiTheme="minorHAnsi" w:hAnsiTheme="minorHAnsi"/>
          <w:i/>
          <w:szCs w:val="24"/>
        </w:rPr>
      </w:pPr>
      <w:r w:rsidRPr="009E62B9">
        <w:rPr>
          <w:rFonts w:asciiTheme="minorHAnsi" w:hAnsiTheme="minorHAnsi"/>
          <w:i/>
          <w:szCs w:val="24"/>
        </w:rPr>
        <w:t>“So therefore, do not be afraid; I will provide for you and your little ones.” So he comforted them and spoke kindly to them.</w:t>
      </w:r>
    </w:p>
    <w:p w:rsidR="009E62B9" w:rsidRPr="009E62B9" w:rsidRDefault="009E62B9" w:rsidP="009E62B9">
      <w:pPr>
        <w:pStyle w:val="Header"/>
        <w:tabs>
          <w:tab w:val="clear" w:pos="4320"/>
          <w:tab w:val="clear" w:pos="8640"/>
        </w:tabs>
        <w:spacing w:before="240"/>
        <w:ind w:left="270" w:firstLine="0"/>
        <w:rPr>
          <w:rFonts w:asciiTheme="minorHAnsi" w:hAnsiTheme="minorHAnsi"/>
          <w:i/>
          <w:szCs w:val="24"/>
        </w:rPr>
      </w:pPr>
      <w:r w:rsidRPr="009E62B9">
        <w:rPr>
          <w:rFonts w:asciiTheme="minorHAnsi" w:hAnsiTheme="minorHAnsi"/>
          <w:b/>
          <w:szCs w:val="24"/>
        </w:rPr>
        <w:t>1 Peter 3:21-25</w:t>
      </w:r>
      <w:r>
        <w:rPr>
          <w:rFonts w:asciiTheme="minorHAnsi" w:hAnsiTheme="minorHAnsi"/>
          <w:szCs w:val="24"/>
        </w:rPr>
        <w:t xml:space="preserve"> - </w:t>
      </w:r>
      <w:r w:rsidRPr="009E62B9">
        <w:rPr>
          <w:rFonts w:asciiTheme="minorHAnsi" w:hAnsiTheme="minorHAnsi"/>
          <w:i/>
          <w:szCs w:val="24"/>
        </w:rPr>
        <w:t>For you have been called for this purpose, since Christ also suffered for you, leaving you an example for you to follow in His steps, who committed no sin, nor was any deceit found in His mouth; and while being reviled, He did not revile in return; while suffering, He uttered no threats, but kept entrusting Himself to Him who judges righteously; and He Himself bore our sins in His body on the cross, so that we might die to sin and live to righteousness; for by His wounds you were healed. For you were continually straying like sheep, but now you have returned to the Shepherd and Guardian of your souls.</w:t>
      </w:r>
    </w:p>
    <w:p w:rsidR="00CB4051" w:rsidRPr="009E62B9" w:rsidRDefault="009E62B9" w:rsidP="009E62B9">
      <w:pPr>
        <w:pStyle w:val="Header"/>
        <w:tabs>
          <w:tab w:val="clear" w:pos="4320"/>
          <w:tab w:val="clear" w:pos="8640"/>
        </w:tabs>
        <w:spacing w:before="240"/>
        <w:ind w:left="270" w:firstLine="0"/>
        <w:rPr>
          <w:rFonts w:asciiTheme="minorHAnsi" w:hAnsiTheme="minorHAnsi"/>
          <w:szCs w:val="24"/>
        </w:rPr>
      </w:pPr>
      <w:r w:rsidRPr="009E62B9">
        <w:rPr>
          <w:rFonts w:asciiTheme="minorHAnsi" w:hAnsiTheme="minorHAnsi"/>
          <w:szCs w:val="24"/>
        </w:rPr>
        <w:t>"Each sentence of his (Joseph’s) threefold reply is a pinnacle of Old Testament (and New Testament) faith. To leave all the righting of one's wrongs to God (19; cf. </w:t>
      </w:r>
      <w:hyperlink r:id="rId9" w:tgtFrame="_blank" w:history="1">
        <w:r w:rsidRPr="009E62B9">
          <w:rPr>
            <w:rFonts w:asciiTheme="minorHAnsi" w:hAnsiTheme="minorHAnsi"/>
            <w:szCs w:val="24"/>
            <w:u w:val="single"/>
          </w:rPr>
          <w:t>Romans 12:19</w:t>
        </w:r>
      </w:hyperlink>
      <w:r w:rsidRPr="009E62B9">
        <w:rPr>
          <w:rFonts w:asciiTheme="minorHAnsi" w:hAnsiTheme="minorHAnsi"/>
          <w:szCs w:val="24"/>
        </w:rPr>
        <w:t>; </w:t>
      </w:r>
      <w:hyperlink r:id="rId10" w:tgtFrame="_blank" w:history="1">
        <w:r w:rsidRPr="009E62B9">
          <w:rPr>
            <w:rFonts w:asciiTheme="minorHAnsi" w:hAnsiTheme="minorHAnsi"/>
            <w:szCs w:val="24"/>
            <w:u w:val="single"/>
          </w:rPr>
          <w:t>1 Thessalonians 5:15</w:t>
        </w:r>
      </w:hyperlink>
      <w:r w:rsidRPr="009E62B9">
        <w:rPr>
          <w:rFonts w:asciiTheme="minorHAnsi" w:hAnsiTheme="minorHAnsi"/>
          <w:szCs w:val="24"/>
        </w:rPr>
        <w:t>; </w:t>
      </w:r>
      <w:hyperlink r:id="rId11" w:tgtFrame="_blank" w:history="1">
        <w:r w:rsidRPr="009E62B9">
          <w:rPr>
            <w:rFonts w:asciiTheme="minorHAnsi" w:hAnsiTheme="minorHAnsi"/>
            <w:szCs w:val="24"/>
            <w:u w:val="single"/>
          </w:rPr>
          <w:t>1 Peter 4:19</w:t>
        </w:r>
      </w:hyperlink>
      <w:r w:rsidRPr="009E62B9">
        <w:rPr>
          <w:rFonts w:asciiTheme="minorHAnsi" w:hAnsiTheme="minorHAnsi"/>
          <w:szCs w:val="24"/>
        </w:rPr>
        <w:t>); to see His providence in man's malice (20; cf. on </w:t>
      </w:r>
      <w:hyperlink r:id="rId12" w:tgtFrame="_blank" w:history="1">
        <w:r w:rsidRPr="009E62B9">
          <w:rPr>
            <w:rFonts w:asciiTheme="minorHAnsi" w:hAnsiTheme="minorHAnsi"/>
            <w:szCs w:val="24"/>
            <w:u w:val="single"/>
          </w:rPr>
          <w:t>Genesis 45:5</w:t>
        </w:r>
      </w:hyperlink>
      <w:r w:rsidRPr="009E62B9">
        <w:rPr>
          <w:rFonts w:asciiTheme="minorHAnsi" w:hAnsiTheme="minorHAnsi"/>
          <w:szCs w:val="24"/>
        </w:rPr>
        <w:t xml:space="preserve">); and to repay evil not only with forgiveness but also with practical affection (21; </w:t>
      </w:r>
      <w:proofErr w:type="spellStart"/>
      <w:r w:rsidRPr="009E62B9">
        <w:rPr>
          <w:rFonts w:asciiTheme="minorHAnsi" w:hAnsiTheme="minorHAnsi"/>
          <w:szCs w:val="24"/>
        </w:rPr>
        <w:t>cf.</w:t>
      </w:r>
      <w:hyperlink r:id="rId13" w:tgtFrame="_blank" w:history="1">
        <w:r w:rsidRPr="009E62B9">
          <w:rPr>
            <w:rFonts w:asciiTheme="minorHAnsi" w:hAnsiTheme="minorHAnsi"/>
            <w:szCs w:val="24"/>
            <w:u w:val="single"/>
          </w:rPr>
          <w:t>Luke</w:t>
        </w:r>
        <w:proofErr w:type="spellEnd"/>
        <w:r w:rsidRPr="009E62B9">
          <w:rPr>
            <w:rFonts w:asciiTheme="minorHAnsi" w:hAnsiTheme="minorHAnsi"/>
            <w:szCs w:val="24"/>
            <w:u w:val="single"/>
          </w:rPr>
          <w:t xml:space="preserve"> 6:27</w:t>
        </w:r>
      </w:hyperlink>
      <w:r w:rsidRPr="009E62B9">
        <w:rPr>
          <w:rFonts w:asciiTheme="minorHAnsi" w:hAnsiTheme="minorHAnsi"/>
          <w:szCs w:val="24"/>
        </w:rPr>
        <w:t> ff.), are attitudes which anticipate the adjective 'Christian' and even '</w:t>
      </w:r>
      <w:proofErr w:type="spellStart"/>
      <w:r w:rsidRPr="009E62B9">
        <w:rPr>
          <w:rFonts w:asciiTheme="minorHAnsi" w:hAnsiTheme="minorHAnsi"/>
          <w:szCs w:val="24"/>
        </w:rPr>
        <w:t>Christlike</w:t>
      </w:r>
      <w:proofErr w:type="spellEnd"/>
      <w:r w:rsidRPr="009E62B9">
        <w:rPr>
          <w:rFonts w:asciiTheme="minorHAnsi" w:hAnsiTheme="minorHAnsi"/>
          <w:szCs w:val="24"/>
        </w:rPr>
        <w:t xml:space="preserve">.'" [Derek </w:t>
      </w:r>
      <w:proofErr w:type="spellStart"/>
      <w:r w:rsidRPr="009E62B9">
        <w:rPr>
          <w:rFonts w:asciiTheme="minorHAnsi" w:hAnsiTheme="minorHAnsi"/>
          <w:szCs w:val="24"/>
        </w:rPr>
        <w:t>Kidner</w:t>
      </w:r>
      <w:proofErr w:type="spellEnd"/>
      <w:r w:rsidRPr="009E62B9">
        <w:rPr>
          <w:rFonts w:asciiTheme="minorHAnsi" w:hAnsiTheme="minorHAnsi"/>
          <w:szCs w:val="24"/>
        </w:rPr>
        <w:t>, Genesis, p. 224.]</w:t>
      </w:r>
    </w:p>
    <w:sectPr w:rsidR="00CB4051" w:rsidRPr="009E62B9" w:rsidSect="00295781">
      <w:headerReference w:type="even" r:id="rId14"/>
      <w:headerReference w:type="first" r:id="rId15"/>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FA" w:rsidRDefault="009568FA">
      <w:r>
        <w:separator/>
      </w:r>
    </w:p>
  </w:endnote>
  <w:endnote w:type="continuationSeparator" w:id="0">
    <w:p w:rsidR="009568FA" w:rsidRDefault="0095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Noticia Text"/>
    <w:panose1 w:val="020B0502050508020304"/>
    <w:charset w:val="00"/>
    <w:family w:val="swiss"/>
    <w:pitch w:val="variable"/>
    <w:sig w:usb0="00000001"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FA" w:rsidRDefault="009568FA">
      <w:r>
        <w:separator/>
      </w:r>
    </w:p>
  </w:footnote>
  <w:footnote w:type="continuationSeparator" w:id="0">
    <w:p w:rsidR="009568FA" w:rsidRDefault="0095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5E79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E62B9">
      <w:rPr>
        <w:rFonts w:ascii="Optima" w:hAnsi="Optima"/>
        <w:i/>
        <w:noProof/>
        <w:sz w:val="22"/>
        <w:szCs w:val="22"/>
      </w:rPr>
      <w:t>Brent Aucoin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C0E15"/>
    <w:multiLevelType w:val="hybridMultilevel"/>
    <w:tmpl w:val="D9E0F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0A3E64"/>
    <w:multiLevelType w:val="hybridMultilevel"/>
    <w:tmpl w:val="11D8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2D0E"/>
    <w:multiLevelType w:val="hybridMultilevel"/>
    <w:tmpl w:val="0BF86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25"/>
  </w:num>
  <w:num w:numId="17">
    <w:abstractNumId w:val="14"/>
  </w:num>
  <w:num w:numId="18">
    <w:abstractNumId w:val="23"/>
  </w:num>
  <w:num w:numId="19">
    <w:abstractNumId w:val="20"/>
  </w:num>
  <w:num w:numId="20">
    <w:abstractNumId w:val="24"/>
  </w:num>
  <w:num w:numId="21">
    <w:abstractNumId w:val="18"/>
  </w:num>
  <w:num w:numId="22">
    <w:abstractNumId w:val="22"/>
  </w:num>
  <w:num w:numId="23">
    <w:abstractNumId w:val="21"/>
  </w:num>
  <w:num w:numId="24">
    <w:abstractNumId w:val="26"/>
  </w:num>
  <w:num w:numId="25">
    <w:abstractNumId w:val="12"/>
  </w:num>
  <w:num w:numId="26">
    <w:abstractNumId w:val="13"/>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36D"/>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B91"/>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4F9C"/>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0CF3"/>
    <w:rsid w:val="00591371"/>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98E"/>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18F4"/>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1530"/>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2B9"/>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B7CCD"/>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28E"/>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CE7"/>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77359"/>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west/worship/faith-groups/faith-group-studies" TargetMode="External"/><Relationship Id="rId13" Type="http://schemas.openxmlformats.org/officeDocument/2006/relationships/hyperlink" Target="http://www.studylight.org/desk/index.cgi?q1=Luke+6:27&amp;t1=en_n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light.org/desk/index.cgi?q1=Genesis+45:5&amp;t1=en_n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light.org/desk/index.cgi?q1=1%20Peter+4:19&amp;t1=en_n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udylight.org/desk/index.cgi?q1=1%20Thessalonians+5:15&amp;t1=en_nas" TargetMode="External"/><Relationship Id="rId4" Type="http://schemas.openxmlformats.org/officeDocument/2006/relationships/settings" Target="settings.xml"/><Relationship Id="rId9" Type="http://schemas.openxmlformats.org/officeDocument/2006/relationships/hyperlink" Target="http://www.studylight.org/desk/index.cgi?q1=Romans+12:19&amp;t1=en_n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EC6A-C652-4E5D-BBB5-9B55FA3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TotalTime>
  <Pages>2</Pages>
  <Words>732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2015-08-06T16:13:00Z</cp:lastPrinted>
  <dcterms:created xsi:type="dcterms:W3CDTF">2015-08-09T15:30:00Z</dcterms:created>
  <dcterms:modified xsi:type="dcterms:W3CDTF">2015-08-09T15:30:00Z</dcterms:modified>
</cp:coreProperties>
</file>